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CDA93" w14:textId="1566AAED" w:rsidR="000C5900" w:rsidRDefault="000C5900" w:rsidP="003311B9">
      <w:pPr>
        <w:pStyle w:val="22"/>
        <w:ind w:firstLine="0"/>
        <w:jc w:val="center"/>
      </w:pPr>
      <w:r w:rsidRPr="003F245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91FBFA" wp14:editId="12B66DC9">
            <wp:simplePos x="0" y="0"/>
            <wp:positionH relativeFrom="column">
              <wp:posOffset>2084705</wp:posOffset>
            </wp:positionH>
            <wp:positionV relativeFrom="paragraph">
              <wp:posOffset>98425</wp:posOffset>
            </wp:positionV>
            <wp:extent cx="1662430" cy="1662430"/>
            <wp:effectExtent l="0" t="0" r="0" b="0"/>
            <wp:wrapNone/>
            <wp:docPr id="3086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4FEA2094" w14:textId="77777777" w:rsidR="000C5900" w:rsidRDefault="000C5900" w:rsidP="003311B9">
      <w:pPr>
        <w:jc w:val="center"/>
      </w:pPr>
    </w:p>
    <w:p w14:paraId="63F0AC40" w14:textId="77777777" w:rsidR="000C5900" w:rsidRDefault="000C5900" w:rsidP="003311B9">
      <w:pPr>
        <w:pStyle w:val="12"/>
      </w:pPr>
      <w:bookmarkStart w:id="0" w:name="bookmark0"/>
    </w:p>
    <w:p w14:paraId="230CEEF7" w14:textId="77777777" w:rsidR="000C5900" w:rsidRDefault="000C5900" w:rsidP="003311B9">
      <w:pPr>
        <w:pStyle w:val="12"/>
      </w:pPr>
    </w:p>
    <w:bookmarkEnd w:id="0"/>
    <w:p w14:paraId="0A4C1942" w14:textId="77777777" w:rsidR="002060C1" w:rsidRDefault="002060C1" w:rsidP="003311B9">
      <w:pPr>
        <w:spacing w:line="280" w:lineRule="exact"/>
        <w:jc w:val="center"/>
        <w:rPr>
          <w:b/>
        </w:rPr>
      </w:pPr>
    </w:p>
    <w:p w14:paraId="423839CB" w14:textId="7B9E7DC6" w:rsidR="00E3006C" w:rsidRPr="00E3006C" w:rsidRDefault="00E3006C" w:rsidP="002060C1">
      <w:pPr>
        <w:spacing w:line="280" w:lineRule="exact"/>
        <w:ind w:firstLine="0"/>
        <w:jc w:val="center"/>
        <w:rPr>
          <w:b/>
        </w:rPr>
      </w:pPr>
      <w:r w:rsidRPr="00E3006C">
        <w:rPr>
          <w:b/>
        </w:rPr>
        <w:t>Министерство транспорта Российской Федерации</w:t>
      </w:r>
    </w:p>
    <w:p w14:paraId="020E0634" w14:textId="77777777" w:rsidR="00E3006C" w:rsidRPr="00E3006C" w:rsidRDefault="00E3006C" w:rsidP="002060C1">
      <w:pPr>
        <w:spacing w:line="280" w:lineRule="exact"/>
        <w:ind w:firstLine="0"/>
        <w:jc w:val="center"/>
        <w:rPr>
          <w:b/>
        </w:rPr>
      </w:pPr>
    </w:p>
    <w:p w14:paraId="6F10AA1E" w14:textId="77777777" w:rsidR="00E3006C" w:rsidRPr="00E3006C" w:rsidRDefault="00E3006C" w:rsidP="002060C1">
      <w:pPr>
        <w:spacing w:line="280" w:lineRule="exact"/>
        <w:ind w:firstLine="0"/>
        <w:jc w:val="center"/>
        <w:rPr>
          <w:b/>
        </w:rPr>
      </w:pPr>
      <w:r w:rsidRPr="00E3006C">
        <w:rPr>
          <w:b/>
        </w:rPr>
        <w:t>ФЕДЕРАЛЬНАЯ СЛУЖБА ПО НАДЗОРУ В СФЕРЕ ТРАНСПОРТА</w:t>
      </w:r>
    </w:p>
    <w:p w14:paraId="6D5B27B3" w14:textId="77777777" w:rsidR="00E3006C" w:rsidRDefault="00E3006C" w:rsidP="002060C1">
      <w:pPr>
        <w:spacing w:line="280" w:lineRule="exact"/>
        <w:ind w:firstLine="0"/>
        <w:jc w:val="center"/>
        <w:rPr>
          <w:b/>
        </w:rPr>
      </w:pPr>
    </w:p>
    <w:p w14:paraId="5D0EF709" w14:textId="77777777" w:rsidR="00E3006C" w:rsidRPr="00E3006C" w:rsidRDefault="00E3006C" w:rsidP="002060C1">
      <w:pPr>
        <w:spacing w:line="280" w:lineRule="exact"/>
        <w:ind w:firstLine="0"/>
        <w:jc w:val="center"/>
        <w:rPr>
          <w:b/>
        </w:rPr>
      </w:pPr>
    </w:p>
    <w:p w14:paraId="2227FB99" w14:textId="1EB814DA" w:rsidR="00282A2B" w:rsidRDefault="00E3006C" w:rsidP="002060C1">
      <w:pPr>
        <w:ind w:firstLine="0"/>
        <w:jc w:val="center"/>
        <w:rPr>
          <w:b/>
        </w:rPr>
      </w:pPr>
      <w:r w:rsidRPr="00E3006C">
        <w:rPr>
          <w:b/>
        </w:rPr>
        <w:t>Межрегиональное территориальное управление</w:t>
      </w:r>
    </w:p>
    <w:p w14:paraId="72EBE290" w14:textId="77777777" w:rsidR="00282A2B" w:rsidRDefault="00E3006C" w:rsidP="002060C1">
      <w:pPr>
        <w:ind w:firstLine="0"/>
        <w:jc w:val="center"/>
        <w:rPr>
          <w:b/>
        </w:rPr>
      </w:pPr>
      <w:r w:rsidRPr="00E3006C">
        <w:rPr>
          <w:b/>
        </w:rPr>
        <w:t>Федеральной службы по надзору в сфере транспорта</w:t>
      </w:r>
    </w:p>
    <w:p w14:paraId="5E5FA12D" w14:textId="17049F01" w:rsidR="00E3006C" w:rsidRPr="00E3006C" w:rsidRDefault="00E3006C" w:rsidP="002060C1">
      <w:pPr>
        <w:ind w:firstLine="0"/>
        <w:jc w:val="center"/>
        <w:rPr>
          <w:b/>
        </w:rPr>
      </w:pPr>
      <w:r w:rsidRPr="00E3006C">
        <w:rPr>
          <w:b/>
        </w:rPr>
        <w:t>по Северо-Кавказскому федеральному округу</w:t>
      </w:r>
    </w:p>
    <w:p w14:paraId="15B726B9" w14:textId="77777777" w:rsidR="009F4BBA" w:rsidRDefault="00E3006C" w:rsidP="002060C1">
      <w:pPr>
        <w:ind w:firstLine="0"/>
        <w:jc w:val="center"/>
        <w:rPr>
          <w:b/>
        </w:rPr>
      </w:pPr>
      <w:r w:rsidRPr="00E3006C">
        <w:rPr>
          <w:b/>
        </w:rPr>
        <w:t>Каспийский отдел государственного морского и речного надзора</w:t>
      </w:r>
    </w:p>
    <w:p w14:paraId="2E5545D9" w14:textId="77777777" w:rsidR="00BB1492" w:rsidRPr="00BB1492" w:rsidRDefault="00BB1492" w:rsidP="002060C1">
      <w:pPr>
        <w:ind w:firstLine="0"/>
        <w:jc w:val="center"/>
        <w:outlineLvl w:val="0"/>
        <w:rPr>
          <w:b/>
          <w:bCs/>
        </w:rPr>
      </w:pPr>
      <w:r w:rsidRPr="00BB1492">
        <w:rPr>
          <w:b/>
          <w:bCs/>
        </w:rPr>
        <w:br/>
      </w:r>
    </w:p>
    <w:p w14:paraId="186569FB" w14:textId="77777777" w:rsidR="00BB1492" w:rsidRPr="00BB1492" w:rsidRDefault="00BB1492" w:rsidP="002060C1">
      <w:pPr>
        <w:ind w:firstLine="0"/>
        <w:jc w:val="center"/>
        <w:outlineLvl w:val="0"/>
        <w:rPr>
          <w:b/>
          <w:bCs/>
        </w:rPr>
      </w:pPr>
    </w:p>
    <w:p w14:paraId="059F74FD" w14:textId="77777777" w:rsidR="00BB1492" w:rsidRPr="00E96ACD" w:rsidRDefault="00BB1492" w:rsidP="002060C1">
      <w:pPr>
        <w:ind w:firstLine="0"/>
        <w:jc w:val="center"/>
      </w:pPr>
    </w:p>
    <w:p w14:paraId="5157C73B" w14:textId="2754987F" w:rsidR="005D3ED0" w:rsidRPr="00E96ACD" w:rsidRDefault="005D3ED0" w:rsidP="002060C1">
      <w:pPr>
        <w:widowControl/>
        <w:shd w:val="clear" w:color="auto" w:fill="auto"/>
        <w:spacing w:line="240" w:lineRule="auto"/>
        <w:ind w:firstLine="0"/>
        <w:jc w:val="center"/>
        <w:rPr>
          <w:b/>
          <w:color w:val="auto"/>
          <w:sz w:val="32"/>
          <w:lang w:eastAsia="ru-RU"/>
        </w:rPr>
      </w:pPr>
      <w:r w:rsidRPr="00E96ACD">
        <w:rPr>
          <w:b/>
          <w:color w:val="auto"/>
          <w:sz w:val="32"/>
          <w:lang w:eastAsia="ru-RU"/>
        </w:rPr>
        <w:t>Доклад</w:t>
      </w:r>
    </w:p>
    <w:p w14:paraId="2F82FA8D" w14:textId="6000C709" w:rsidR="005D3ED0" w:rsidRPr="00E96ACD" w:rsidRDefault="005D3ED0" w:rsidP="002060C1">
      <w:pPr>
        <w:widowControl/>
        <w:shd w:val="clear" w:color="auto" w:fill="auto"/>
        <w:spacing w:line="240" w:lineRule="auto"/>
        <w:ind w:firstLine="0"/>
        <w:jc w:val="center"/>
        <w:rPr>
          <w:b/>
          <w:color w:val="auto"/>
          <w:sz w:val="32"/>
          <w:lang w:eastAsia="ru-RU"/>
        </w:rPr>
      </w:pPr>
      <w:r w:rsidRPr="00E96ACD">
        <w:rPr>
          <w:b/>
          <w:color w:val="auto"/>
          <w:sz w:val="32"/>
          <w:lang w:eastAsia="ru-RU"/>
        </w:rPr>
        <w:t>«О правоприменительной практике Каспийского отдела государственного морского и речного надзора МТУ Ространснадзора по СКФО</w:t>
      </w:r>
      <w:r w:rsidR="004C4B34" w:rsidRPr="00E96ACD">
        <w:rPr>
          <w:b/>
          <w:color w:val="auto"/>
          <w:sz w:val="32"/>
          <w:lang w:eastAsia="ru-RU"/>
        </w:rPr>
        <w:t xml:space="preserve"> </w:t>
      </w:r>
      <w:r w:rsidRPr="00E96ACD">
        <w:rPr>
          <w:b/>
          <w:color w:val="auto"/>
          <w:sz w:val="32"/>
          <w:lang w:eastAsia="ru-RU"/>
        </w:rPr>
        <w:t xml:space="preserve">за </w:t>
      </w:r>
      <w:r w:rsidR="00F86B9A">
        <w:rPr>
          <w:b/>
          <w:color w:val="auto"/>
          <w:sz w:val="32"/>
          <w:lang w:eastAsia="ru-RU"/>
        </w:rPr>
        <w:t xml:space="preserve">5 месяцев </w:t>
      </w:r>
      <w:r w:rsidR="006C61C6">
        <w:rPr>
          <w:b/>
          <w:color w:val="auto"/>
          <w:sz w:val="32"/>
          <w:lang w:eastAsia="ru-RU"/>
        </w:rPr>
        <w:t>202</w:t>
      </w:r>
      <w:r w:rsidR="00F86B9A">
        <w:rPr>
          <w:b/>
          <w:color w:val="auto"/>
          <w:sz w:val="32"/>
          <w:lang w:eastAsia="ru-RU"/>
        </w:rPr>
        <w:t>3</w:t>
      </w:r>
      <w:r w:rsidR="00031A0D" w:rsidRPr="00E96ACD">
        <w:rPr>
          <w:b/>
          <w:color w:val="auto"/>
          <w:sz w:val="32"/>
          <w:lang w:eastAsia="ru-RU"/>
        </w:rPr>
        <w:t xml:space="preserve"> года</w:t>
      </w:r>
      <w:r w:rsidRPr="00E96ACD">
        <w:rPr>
          <w:b/>
          <w:color w:val="auto"/>
          <w:sz w:val="32"/>
          <w:lang w:eastAsia="ru-RU"/>
        </w:rPr>
        <w:t>»</w:t>
      </w:r>
    </w:p>
    <w:p w14:paraId="05D2CA5A" w14:textId="77777777" w:rsidR="00BB1492" w:rsidRPr="00BB1492" w:rsidRDefault="00BB1492" w:rsidP="003311B9">
      <w:pPr>
        <w:jc w:val="center"/>
      </w:pPr>
    </w:p>
    <w:p w14:paraId="02A9A44F" w14:textId="01680822" w:rsidR="00BB1492" w:rsidRDefault="00BB1492" w:rsidP="00BB1492"/>
    <w:p w14:paraId="0F0CA5D2" w14:textId="734215DF" w:rsidR="002060C1" w:rsidRDefault="002060C1" w:rsidP="00BB1492"/>
    <w:p w14:paraId="494DF446" w14:textId="52CBCF18" w:rsidR="002060C1" w:rsidRDefault="002060C1" w:rsidP="00BB1492"/>
    <w:p w14:paraId="6FD4B8D0" w14:textId="4EC2EF62" w:rsidR="00343EE2" w:rsidRDefault="00343EE2" w:rsidP="00BB1492"/>
    <w:p w14:paraId="27666B21" w14:textId="77777777" w:rsidR="00343EE2" w:rsidRDefault="00343EE2" w:rsidP="00BB1492"/>
    <w:p w14:paraId="124A06EE" w14:textId="3CF88CD6" w:rsidR="002060C1" w:rsidRDefault="002060C1" w:rsidP="00BB1492"/>
    <w:p w14:paraId="263FC64F" w14:textId="77A792FF" w:rsidR="002060C1" w:rsidRDefault="002060C1" w:rsidP="00BB1492"/>
    <w:p w14:paraId="4111145C" w14:textId="5B73DD2E" w:rsidR="00BB1492" w:rsidRPr="002060C1" w:rsidRDefault="002060C1" w:rsidP="00484AD7">
      <w:pPr>
        <w:ind w:firstLine="0"/>
        <w:jc w:val="center"/>
        <w:rPr>
          <w:b/>
        </w:rPr>
      </w:pPr>
      <w:r w:rsidRPr="002060C1">
        <w:rPr>
          <w:b/>
        </w:rPr>
        <w:t>г. Махачкала 2023г.</w:t>
      </w:r>
    </w:p>
    <w:p w14:paraId="7A5AE6EC" w14:textId="77777777" w:rsidR="00F86B9A" w:rsidRDefault="00F86B9A" w:rsidP="00BB1492">
      <w:pPr>
        <w:sectPr w:rsidR="00F86B9A" w:rsidSect="00DB771A">
          <w:footerReference w:type="default" r:id="rId9"/>
          <w:pgSz w:w="11906" w:h="16838"/>
          <w:pgMar w:top="1135" w:right="1134" w:bottom="1134" w:left="1701" w:header="709" w:footer="709" w:gutter="0"/>
          <w:cols w:space="708"/>
          <w:titlePg/>
          <w:docGrid w:linePitch="381"/>
        </w:sectPr>
      </w:pPr>
    </w:p>
    <w:p w14:paraId="5E428EA0" w14:textId="77777777" w:rsidR="004C4B34" w:rsidRDefault="004C4B34" w:rsidP="00616299">
      <w:pPr>
        <w:widowControl/>
        <w:shd w:val="clear" w:color="auto" w:fill="auto"/>
        <w:spacing w:line="276" w:lineRule="auto"/>
        <w:ind w:firstLine="709"/>
        <w:jc w:val="center"/>
        <w:rPr>
          <w:rFonts w:eastAsia="Calibri"/>
          <w:b/>
          <w:color w:val="auto"/>
        </w:rPr>
      </w:pPr>
    </w:p>
    <w:p w14:paraId="3A6685C3" w14:textId="77777777" w:rsidR="004C4B34" w:rsidRDefault="004C4B34" w:rsidP="00616299">
      <w:pPr>
        <w:widowControl/>
        <w:shd w:val="clear" w:color="auto" w:fill="auto"/>
        <w:spacing w:line="276" w:lineRule="auto"/>
        <w:ind w:firstLine="709"/>
        <w:jc w:val="center"/>
        <w:rPr>
          <w:rFonts w:eastAsia="Calibri"/>
          <w:b/>
          <w:color w:val="auto"/>
        </w:rPr>
      </w:pPr>
    </w:p>
    <w:p w14:paraId="0A266A6D" w14:textId="77777777" w:rsidR="004C4B34" w:rsidRDefault="004C4B34" w:rsidP="004C4B34">
      <w:pPr>
        <w:widowControl/>
        <w:shd w:val="clear" w:color="auto" w:fill="auto"/>
        <w:spacing w:line="240" w:lineRule="auto"/>
        <w:ind w:firstLine="0"/>
        <w:jc w:val="center"/>
        <w:rPr>
          <w:b/>
          <w:color w:val="auto"/>
          <w:lang w:eastAsia="ru-RU"/>
        </w:rPr>
      </w:pPr>
      <w:r w:rsidRPr="004C4B34">
        <w:rPr>
          <w:b/>
          <w:color w:val="auto"/>
          <w:lang w:eastAsia="ru-RU"/>
        </w:rPr>
        <w:t xml:space="preserve">Содержание Доклада </w:t>
      </w:r>
    </w:p>
    <w:p w14:paraId="7ECD903D" w14:textId="77777777" w:rsidR="001656FE" w:rsidRDefault="001656FE" w:rsidP="004C4B34">
      <w:pPr>
        <w:widowControl/>
        <w:shd w:val="clear" w:color="auto" w:fill="auto"/>
        <w:spacing w:line="240" w:lineRule="auto"/>
        <w:ind w:firstLine="0"/>
        <w:jc w:val="center"/>
        <w:rPr>
          <w:b/>
          <w:color w:val="auto"/>
          <w:lang w:eastAsia="ru-RU"/>
        </w:rPr>
      </w:pPr>
    </w:p>
    <w:p w14:paraId="2F2380A7" w14:textId="77777777" w:rsidR="001656FE" w:rsidRPr="004C4B34" w:rsidRDefault="001656FE" w:rsidP="004C4B34">
      <w:pPr>
        <w:widowControl/>
        <w:shd w:val="clear" w:color="auto" w:fill="auto"/>
        <w:spacing w:line="240" w:lineRule="auto"/>
        <w:ind w:firstLine="0"/>
        <w:jc w:val="center"/>
        <w:rPr>
          <w:b/>
          <w:color w:val="auto"/>
          <w:lang w:eastAsia="ru-RU"/>
        </w:rPr>
      </w:pPr>
    </w:p>
    <w:p w14:paraId="000B5054" w14:textId="77777777" w:rsidR="004C4B34" w:rsidRPr="004C4B34" w:rsidRDefault="004C4B34" w:rsidP="004C4B34">
      <w:pPr>
        <w:widowControl/>
        <w:shd w:val="clear" w:color="auto" w:fill="auto"/>
        <w:spacing w:line="240" w:lineRule="auto"/>
        <w:ind w:firstLine="0"/>
        <w:jc w:val="center"/>
        <w:rPr>
          <w:b/>
          <w:color w:val="auto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5739"/>
        <w:gridCol w:w="2039"/>
      </w:tblGrid>
      <w:tr w:rsidR="004C4B34" w:rsidRPr="004C4B34" w14:paraId="25A1F87C" w14:textId="77777777" w:rsidTr="00343EE2">
        <w:tc>
          <w:tcPr>
            <w:tcW w:w="1202" w:type="dxa"/>
            <w:shd w:val="clear" w:color="auto" w:fill="E0E0E0"/>
          </w:tcPr>
          <w:p w14:paraId="4D1548D5" w14:textId="77777777" w:rsidR="004C4B34" w:rsidRPr="004C4B3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color w:val="auto"/>
                <w:lang w:eastAsia="ru-RU"/>
              </w:rPr>
            </w:pPr>
            <w:r w:rsidRPr="004C4B34">
              <w:rPr>
                <w:b/>
                <w:i/>
                <w:color w:val="auto"/>
                <w:lang w:eastAsia="ru-RU"/>
              </w:rPr>
              <w:t xml:space="preserve">№ Раздела </w:t>
            </w:r>
          </w:p>
        </w:tc>
        <w:tc>
          <w:tcPr>
            <w:tcW w:w="5739" w:type="dxa"/>
            <w:shd w:val="clear" w:color="auto" w:fill="E0E0E0"/>
          </w:tcPr>
          <w:p w14:paraId="4497F490" w14:textId="77777777" w:rsidR="004C4B34" w:rsidRPr="004C4B3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color w:val="auto"/>
                <w:lang w:eastAsia="ru-RU"/>
              </w:rPr>
            </w:pPr>
          </w:p>
          <w:p w14:paraId="148E0FFB" w14:textId="77777777" w:rsidR="004C4B34" w:rsidRPr="004C4B3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color w:val="auto"/>
                <w:lang w:eastAsia="ru-RU"/>
              </w:rPr>
            </w:pPr>
            <w:r w:rsidRPr="004C4B34">
              <w:rPr>
                <w:b/>
                <w:i/>
                <w:color w:val="auto"/>
                <w:lang w:eastAsia="ru-RU"/>
              </w:rPr>
              <w:t>Наименование раздела</w:t>
            </w:r>
          </w:p>
        </w:tc>
        <w:tc>
          <w:tcPr>
            <w:tcW w:w="2039" w:type="dxa"/>
            <w:shd w:val="clear" w:color="auto" w:fill="E0E0E0"/>
          </w:tcPr>
          <w:p w14:paraId="2907D798" w14:textId="77777777" w:rsidR="004C4B34" w:rsidRPr="004C4B3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color w:val="auto"/>
                <w:lang w:eastAsia="ru-RU"/>
              </w:rPr>
            </w:pPr>
          </w:p>
          <w:p w14:paraId="2CE699AB" w14:textId="77777777" w:rsidR="004C4B34" w:rsidRPr="004C4B3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color w:val="auto"/>
                <w:lang w:eastAsia="ru-RU"/>
              </w:rPr>
            </w:pPr>
            <w:r w:rsidRPr="004C4B34">
              <w:rPr>
                <w:b/>
                <w:i/>
                <w:color w:val="auto"/>
                <w:lang w:eastAsia="ru-RU"/>
              </w:rPr>
              <w:t>Страница</w:t>
            </w:r>
          </w:p>
        </w:tc>
      </w:tr>
      <w:tr w:rsidR="004C4B34" w:rsidRPr="004C4B34" w14:paraId="32EB1CD6" w14:textId="77777777" w:rsidTr="00343EE2">
        <w:tc>
          <w:tcPr>
            <w:tcW w:w="1202" w:type="dxa"/>
            <w:shd w:val="clear" w:color="auto" w:fill="auto"/>
          </w:tcPr>
          <w:p w14:paraId="51C66BD6" w14:textId="77777777" w:rsidR="004C4B34" w:rsidRPr="004C4B3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 w:rsidRPr="004C4B34">
              <w:rPr>
                <w:b/>
                <w:color w:val="auto"/>
                <w:lang w:eastAsia="ru-RU"/>
              </w:rPr>
              <w:t>1</w:t>
            </w:r>
          </w:p>
        </w:tc>
        <w:tc>
          <w:tcPr>
            <w:tcW w:w="5739" w:type="dxa"/>
            <w:shd w:val="clear" w:color="auto" w:fill="auto"/>
          </w:tcPr>
          <w:p w14:paraId="4423D2D3" w14:textId="77777777" w:rsidR="004C4B34" w:rsidRPr="004C4B34" w:rsidRDefault="004C4B34" w:rsidP="004C4B34">
            <w:pPr>
              <w:widowControl/>
              <w:shd w:val="clear" w:color="auto" w:fill="auto"/>
              <w:ind w:firstLine="0"/>
              <w:rPr>
                <w:color w:val="auto"/>
                <w:lang w:eastAsia="ru-RU"/>
              </w:rPr>
            </w:pPr>
            <w:r w:rsidRPr="004C4B34">
              <w:rPr>
                <w:color w:val="auto"/>
                <w:lang w:eastAsia="ru-RU"/>
              </w:rPr>
              <w:t>Введение</w:t>
            </w:r>
            <w:r w:rsidR="000059B8">
              <w:rPr>
                <w:color w:val="auto"/>
                <w:lang w:eastAsia="ru-RU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14:paraId="2D5BB994" w14:textId="77777777" w:rsidR="004C4B34" w:rsidRPr="0097121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 w:rsidRPr="00971214">
              <w:rPr>
                <w:color w:val="auto"/>
                <w:lang w:eastAsia="ru-RU"/>
              </w:rPr>
              <w:t>3</w:t>
            </w:r>
            <w:r w:rsidR="001656FE" w:rsidRPr="00971214">
              <w:rPr>
                <w:color w:val="auto"/>
                <w:lang w:eastAsia="ru-RU"/>
              </w:rPr>
              <w:t xml:space="preserve"> - 4</w:t>
            </w:r>
          </w:p>
        </w:tc>
      </w:tr>
      <w:tr w:rsidR="004C4B34" w:rsidRPr="004C4B34" w14:paraId="0B6C900C" w14:textId="77777777" w:rsidTr="00343EE2">
        <w:tc>
          <w:tcPr>
            <w:tcW w:w="1202" w:type="dxa"/>
            <w:shd w:val="clear" w:color="auto" w:fill="auto"/>
          </w:tcPr>
          <w:p w14:paraId="00BE0ED2" w14:textId="77777777" w:rsidR="004C4B34" w:rsidRPr="004C4B3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</w:p>
          <w:p w14:paraId="164B2FEF" w14:textId="77777777" w:rsidR="004C4B34" w:rsidRPr="004C4B3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 w:rsidRPr="004C4B34">
              <w:rPr>
                <w:b/>
                <w:color w:val="auto"/>
                <w:lang w:eastAsia="ru-RU"/>
              </w:rPr>
              <w:t>2</w:t>
            </w:r>
          </w:p>
        </w:tc>
        <w:tc>
          <w:tcPr>
            <w:tcW w:w="5739" w:type="dxa"/>
            <w:shd w:val="clear" w:color="auto" w:fill="auto"/>
          </w:tcPr>
          <w:p w14:paraId="5D7AACA7" w14:textId="45FB06B4" w:rsidR="004C4B34" w:rsidRPr="004C4B34" w:rsidRDefault="004C4B34" w:rsidP="004C4B34">
            <w:pPr>
              <w:widowControl/>
              <w:shd w:val="clear" w:color="auto" w:fill="auto"/>
              <w:ind w:firstLine="0"/>
              <w:rPr>
                <w:color w:val="auto"/>
                <w:lang w:eastAsia="ru-RU"/>
              </w:rPr>
            </w:pPr>
            <w:r w:rsidRPr="004C4B34">
              <w:rPr>
                <w:color w:val="auto"/>
                <w:lang w:eastAsia="ru-RU"/>
              </w:rPr>
              <w:t xml:space="preserve">Общие сведения о </w:t>
            </w:r>
            <w:r>
              <w:rPr>
                <w:color w:val="auto"/>
                <w:lang w:eastAsia="ru-RU"/>
              </w:rPr>
              <w:t xml:space="preserve">Каспийском отделе </w:t>
            </w:r>
            <w:r w:rsidRPr="004C4B34">
              <w:rPr>
                <w:color w:val="auto"/>
                <w:lang w:eastAsia="ru-RU"/>
              </w:rPr>
              <w:t>государственного морского и речного надзора МТУ Ространснадзора по СКФО и осуществлении контрольно-надзорной деятельности.</w:t>
            </w:r>
          </w:p>
        </w:tc>
        <w:tc>
          <w:tcPr>
            <w:tcW w:w="2039" w:type="dxa"/>
            <w:shd w:val="clear" w:color="auto" w:fill="auto"/>
          </w:tcPr>
          <w:p w14:paraId="463E7D4A" w14:textId="77777777" w:rsidR="004C4B34" w:rsidRPr="0097121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</w:p>
          <w:p w14:paraId="6659505B" w14:textId="6AC67558" w:rsidR="004C4B34" w:rsidRPr="00971214" w:rsidRDefault="001656FE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 w:rsidRPr="00971214">
              <w:rPr>
                <w:color w:val="auto"/>
                <w:lang w:eastAsia="ru-RU"/>
              </w:rPr>
              <w:t>4 -</w:t>
            </w:r>
            <w:r w:rsidR="00734EFE" w:rsidRPr="00971214">
              <w:rPr>
                <w:color w:val="auto"/>
                <w:lang w:eastAsia="ru-RU"/>
              </w:rPr>
              <w:t xml:space="preserve"> </w:t>
            </w:r>
            <w:r w:rsidR="00971214" w:rsidRPr="00971214">
              <w:rPr>
                <w:color w:val="auto"/>
                <w:lang w:eastAsia="ru-RU"/>
              </w:rPr>
              <w:t>5</w:t>
            </w:r>
          </w:p>
        </w:tc>
      </w:tr>
      <w:tr w:rsidR="004C4B34" w:rsidRPr="004C4B34" w14:paraId="28CD3132" w14:textId="77777777" w:rsidTr="00343EE2">
        <w:tc>
          <w:tcPr>
            <w:tcW w:w="1202" w:type="dxa"/>
            <w:shd w:val="clear" w:color="auto" w:fill="auto"/>
          </w:tcPr>
          <w:p w14:paraId="5EDEDFCB" w14:textId="77777777" w:rsidR="004C4B34" w:rsidRPr="004C4B3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</w:p>
          <w:p w14:paraId="273C5ADF" w14:textId="77777777" w:rsidR="004C4B34" w:rsidRPr="004C4B3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 w:rsidRPr="004C4B34">
              <w:rPr>
                <w:b/>
                <w:color w:val="auto"/>
                <w:lang w:eastAsia="ru-RU"/>
              </w:rPr>
              <w:t>3</w:t>
            </w:r>
          </w:p>
        </w:tc>
        <w:tc>
          <w:tcPr>
            <w:tcW w:w="5739" w:type="dxa"/>
            <w:shd w:val="clear" w:color="auto" w:fill="auto"/>
          </w:tcPr>
          <w:p w14:paraId="5176D49C" w14:textId="53AAC769" w:rsidR="004C4B34" w:rsidRPr="004C4B34" w:rsidRDefault="004C4B34" w:rsidP="004C4B34">
            <w:pPr>
              <w:widowControl/>
              <w:shd w:val="clear" w:color="auto" w:fill="auto"/>
              <w:ind w:firstLine="0"/>
              <w:rPr>
                <w:color w:val="auto"/>
                <w:lang w:eastAsia="ru-RU"/>
              </w:rPr>
            </w:pPr>
            <w:r w:rsidRPr="004C4B34">
              <w:rPr>
                <w:color w:val="auto"/>
                <w:lang w:eastAsia="ru-RU"/>
              </w:rPr>
              <w:t>Сведения о правоприменительной практике</w:t>
            </w:r>
            <w:r>
              <w:t xml:space="preserve"> </w:t>
            </w:r>
            <w:r w:rsidRPr="004C4B34">
              <w:rPr>
                <w:color w:val="auto"/>
                <w:lang w:eastAsia="ru-RU"/>
              </w:rPr>
              <w:t xml:space="preserve">Каспийского отдела государственного морского и речного надзора МТУ Ространснадзора по СКФО </w:t>
            </w:r>
            <w:r w:rsidR="003311B9" w:rsidRPr="003311B9">
              <w:rPr>
                <w:color w:val="auto"/>
                <w:lang w:eastAsia="ru-RU"/>
              </w:rPr>
              <w:t>за 5 месяцев 2023 года</w:t>
            </w:r>
            <w:r w:rsidRPr="004C4B34">
              <w:rPr>
                <w:color w:val="auto"/>
                <w:lang w:eastAsia="ru-RU"/>
              </w:rPr>
              <w:t>.</w:t>
            </w:r>
            <w:r w:rsidR="0032778B">
              <w:rPr>
                <w:color w:val="auto"/>
                <w:lang w:eastAsia="ru-RU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14:paraId="56C735F8" w14:textId="77777777" w:rsidR="004C4B34" w:rsidRPr="0097121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</w:p>
          <w:p w14:paraId="336E4802" w14:textId="108E8F29" w:rsidR="004C4B34" w:rsidRPr="00971214" w:rsidRDefault="0097121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 w:rsidRPr="00971214">
              <w:rPr>
                <w:color w:val="auto"/>
                <w:lang w:eastAsia="ru-RU"/>
              </w:rPr>
              <w:t>5</w:t>
            </w:r>
            <w:r w:rsidR="00B971AE" w:rsidRPr="00971214">
              <w:rPr>
                <w:color w:val="auto"/>
                <w:lang w:eastAsia="ru-RU"/>
              </w:rPr>
              <w:t xml:space="preserve"> </w:t>
            </w:r>
            <w:r w:rsidR="00734EFE" w:rsidRPr="00971214">
              <w:rPr>
                <w:color w:val="auto"/>
                <w:lang w:eastAsia="ru-RU"/>
              </w:rPr>
              <w:t>-</w:t>
            </w:r>
            <w:r w:rsidRPr="00971214">
              <w:rPr>
                <w:color w:val="auto"/>
                <w:lang w:eastAsia="ru-RU"/>
              </w:rPr>
              <w:t>8</w:t>
            </w:r>
            <w:r w:rsidR="001656FE" w:rsidRPr="00971214">
              <w:rPr>
                <w:color w:val="auto"/>
                <w:lang w:eastAsia="ru-RU"/>
              </w:rPr>
              <w:t xml:space="preserve"> </w:t>
            </w:r>
          </w:p>
        </w:tc>
      </w:tr>
      <w:tr w:rsidR="004C4B34" w:rsidRPr="004C4B34" w14:paraId="629CA4DD" w14:textId="77777777" w:rsidTr="00343EE2">
        <w:tc>
          <w:tcPr>
            <w:tcW w:w="1202" w:type="dxa"/>
            <w:shd w:val="clear" w:color="auto" w:fill="auto"/>
          </w:tcPr>
          <w:p w14:paraId="09652496" w14:textId="77777777" w:rsidR="004C4B34" w:rsidRPr="004C4B3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</w:p>
          <w:p w14:paraId="08393CF4" w14:textId="77777777" w:rsidR="004C4B34" w:rsidRPr="004C4B3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 w:rsidRPr="004C4B34">
              <w:rPr>
                <w:b/>
                <w:color w:val="auto"/>
                <w:lang w:eastAsia="ru-RU"/>
              </w:rPr>
              <w:t>4</w:t>
            </w:r>
          </w:p>
        </w:tc>
        <w:tc>
          <w:tcPr>
            <w:tcW w:w="5739" w:type="dxa"/>
            <w:shd w:val="clear" w:color="auto" w:fill="auto"/>
          </w:tcPr>
          <w:p w14:paraId="16E4016F" w14:textId="5F81D4D6" w:rsidR="004C4B34" w:rsidRPr="004C4B34" w:rsidRDefault="004C4B34" w:rsidP="004C4B34">
            <w:pPr>
              <w:widowControl/>
              <w:shd w:val="clear" w:color="auto" w:fill="auto"/>
              <w:ind w:firstLine="0"/>
              <w:rPr>
                <w:color w:val="auto"/>
                <w:lang w:eastAsia="ru-RU"/>
              </w:rPr>
            </w:pPr>
            <w:r w:rsidRPr="004C4B34">
              <w:rPr>
                <w:color w:val="auto"/>
                <w:lang w:eastAsia="ru-RU"/>
              </w:rPr>
              <w:t xml:space="preserve">Информация о наиболее характерных нарушениях, допущенных поднадзорными субъектами </w:t>
            </w:r>
            <w:r w:rsidR="003311B9">
              <w:rPr>
                <w:color w:val="auto"/>
                <w:lang w:eastAsia="ru-RU"/>
              </w:rPr>
              <w:t>за 5 месяцев 2023 года</w:t>
            </w:r>
            <w:r w:rsidRPr="004C4B34">
              <w:rPr>
                <w:color w:val="auto"/>
                <w:lang w:eastAsia="ru-RU"/>
              </w:rPr>
              <w:t>.</w:t>
            </w:r>
            <w:r w:rsidR="0032778B">
              <w:rPr>
                <w:color w:val="auto"/>
                <w:lang w:eastAsia="ru-RU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14:paraId="4417B9EB" w14:textId="77777777" w:rsidR="004C4B34" w:rsidRPr="0097121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</w:p>
          <w:p w14:paraId="5D4447DB" w14:textId="4C9A2762" w:rsidR="004C4B34" w:rsidRPr="00971214" w:rsidRDefault="0097121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 w:rsidRPr="00971214">
              <w:rPr>
                <w:color w:val="auto"/>
                <w:lang w:eastAsia="ru-RU"/>
              </w:rPr>
              <w:t>8</w:t>
            </w:r>
            <w:r w:rsidR="001656FE" w:rsidRPr="00971214">
              <w:rPr>
                <w:color w:val="auto"/>
                <w:lang w:eastAsia="ru-RU"/>
              </w:rPr>
              <w:t xml:space="preserve"> - </w:t>
            </w:r>
            <w:r w:rsidRPr="00971214">
              <w:rPr>
                <w:color w:val="auto"/>
                <w:lang w:eastAsia="ru-RU"/>
              </w:rPr>
              <w:t>10</w:t>
            </w:r>
          </w:p>
          <w:p w14:paraId="1F859472" w14:textId="77777777" w:rsidR="004C4B34" w:rsidRPr="0097121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</w:p>
        </w:tc>
      </w:tr>
      <w:tr w:rsidR="004C4B34" w:rsidRPr="004C4B34" w14:paraId="0B920BB8" w14:textId="77777777" w:rsidTr="00343EE2">
        <w:tc>
          <w:tcPr>
            <w:tcW w:w="1202" w:type="dxa"/>
            <w:shd w:val="clear" w:color="auto" w:fill="auto"/>
          </w:tcPr>
          <w:p w14:paraId="2E6DAF1E" w14:textId="77777777" w:rsidR="004C4B34" w:rsidRPr="004C4B3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</w:p>
          <w:p w14:paraId="40E3DCE7" w14:textId="77777777" w:rsidR="004C4B34" w:rsidRPr="004C4B3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  <w:r w:rsidRPr="004C4B34">
              <w:rPr>
                <w:b/>
                <w:color w:val="auto"/>
                <w:lang w:eastAsia="ru-RU"/>
              </w:rPr>
              <w:t>5</w:t>
            </w:r>
          </w:p>
        </w:tc>
        <w:tc>
          <w:tcPr>
            <w:tcW w:w="5739" w:type="dxa"/>
            <w:shd w:val="clear" w:color="auto" w:fill="auto"/>
          </w:tcPr>
          <w:p w14:paraId="566046EB" w14:textId="1F289361" w:rsidR="004C4B34" w:rsidRPr="004C4B34" w:rsidRDefault="004C4B34" w:rsidP="00343EE2">
            <w:pPr>
              <w:widowControl/>
              <w:shd w:val="clear" w:color="auto" w:fill="auto"/>
              <w:ind w:firstLine="0"/>
              <w:rPr>
                <w:color w:val="auto"/>
                <w:lang w:eastAsia="ru-RU"/>
              </w:rPr>
            </w:pPr>
            <w:r w:rsidRPr="004C4B34">
              <w:rPr>
                <w:bCs/>
                <w:color w:val="auto"/>
                <w:lang w:eastAsia="ru-RU"/>
              </w:rPr>
              <w:t>Публичное обсуждение проекта обзора результатов обобщения и анализа правоприменительной практики</w:t>
            </w:r>
            <w:r w:rsidR="000059B8">
              <w:rPr>
                <w:bCs/>
                <w:color w:val="auto"/>
                <w:lang w:eastAsia="ru-RU"/>
              </w:rPr>
              <w:t>.</w:t>
            </w:r>
            <w:r w:rsidR="00E0635C">
              <w:rPr>
                <w:bCs/>
                <w:color w:val="auto"/>
                <w:lang w:eastAsia="ru-RU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14:paraId="468D7625" w14:textId="77777777" w:rsidR="004C4B34" w:rsidRPr="00971214" w:rsidRDefault="004C4B34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lang w:eastAsia="ru-RU"/>
              </w:rPr>
            </w:pPr>
          </w:p>
          <w:p w14:paraId="3BFA4767" w14:textId="77777777" w:rsidR="004C4B34" w:rsidRPr="00971214" w:rsidRDefault="00734EFE" w:rsidP="004C4B34">
            <w:pPr>
              <w:widowControl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lang w:eastAsia="ru-RU"/>
              </w:rPr>
            </w:pPr>
            <w:r w:rsidRPr="00971214">
              <w:rPr>
                <w:color w:val="auto"/>
                <w:lang w:eastAsia="ru-RU"/>
              </w:rPr>
              <w:t>10</w:t>
            </w:r>
          </w:p>
        </w:tc>
      </w:tr>
    </w:tbl>
    <w:p w14:paraId="7CD84863" w14:textId="77777777" w:rsidR="004C4B34" w:rsidRPr="004C4B34" w:rsidRDefault="004C4B34" w:rsidP="004C4B34">
      <w:pPr>
        <w:widowControl/>
        <w:shd w:val="clear" w:color="auto" w:fill="auto"/>
        <w:spacing w:line="240" w:lineRule="auto"/>
        <w:ind w:firstLine="0"/>
        <w:jc w:val="center"/>
        <w:rPr>
          <w:b/>
          <w:color w:val="auto"/>
          <w:lang w:eastAsia="ru-RU"/>
        </w:rPr>
      </w:pPr>
    </w:p>
    <w:p w14:paraId="105E0729" w14:textId="77777777" w:rsidR="004C4B34" w:rsidRDefault="004C4B34" w:rsidP="00616299">
      <w:pPr>
        <w:widowControl/>
        <w:shd w:val="clear" w:color="auto" w:fill="auto"/>
        <w:spacing w:line="276" w:lineRule="auto"/>
        <w:ind w:firstLine="709"/>
        <w:jc w:val="center"/>
        <w:rPr>
          <w:rFonts w:eastAsia="Calibri"/>
          <w:b/>
          <w:color w:val="auto"/>
        </w:rPr>
      </w:pPr>
    </w:p>
    <w:p w14:paraId="024579DA" w14:textId="77777777" w:rsidR="004C4B34" w:rsidRDefault="004C4B34" w:rsidP="00616299">
      <w:pPr>
        <w:widowControl/>
        <w:shd w:val="clear" w:color="auto" w:fill="auto"/>
        <w:spacing w:line="276" w:lineRule="auto"/>
        <w:ind w:firstLine="709"/>
        <w:jc w:val="center"/>
        <w:rPr>
          <w:rFonts w:eastAsia="Calibri"/>
          <w:b/>
          <w:color w:val="auto"/>
        </w:rPr>
      </w:pPr>
    </w:p>
    <w:p w14:paraId="5EF63FB4" w14:textId="77777777" w:rsidR="00F86B9A" w:rsidRDefault="00F86B9A" w:rsidP="00616299">
      <w:pPr>
        <w:widowControl/>
        <w:shd w:val="clear" w:color="auto" w:fill="auto"/>
        <w:spacing w:line="276" w:lineRule="auto"/>
        <w:ind w:firstLine="709"/>
        <w:jc w:val="center"/>
        <w:rPr>
          <w:rFonts w:eastAsia="Calibri"/>
          <w:b/>
          <w:color w:val="auto"/>
        </w:rPr>
        <w:sectPr w:rsidR="00F86B9A" w:rsidSect="00282A2B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1448341" w14:textId="77777777" w:rsidR="004C4B34" w:rsidRDefault="004C4B34" w:rsidP="00616299">
      <w:pPr>
        <w:widowControl/>
        <w:shd w:val="clear" w:color="auto" w:fill="auto"/>
        <w:spacing w:line="276" w:lineRule="auto"/>
        <w:ind w:firstLine="709"/>
        <w:jc w:val="center"/>
        <w:rPr>
          <w:rFonts w:eastAsia="Calibri"/>
          <w:b/>
          <w:color w:val="auto"/>
        </w:rPr>
      </w:pPr>
    </w:p>
    <w:p w14:paraId="2C6C1C52" w14:textId="77777777" w:rsidR="004C4B34" w:rsidRDefault="004C4B34" w:rsidP="004B4D5E">
      <w:pPr>
        <w:widowControl/>
        <w:shd w:val="clear" w:color="auto" w:fill="auto"/>
        <w:spacing w:line="276" w:lineRule="auto"/>
        <w:ind w:firstLine="0"/>
        <w:jc w:val="center"/>
        <w:rPr>
          <w:rFonts w:eastAsia="Calibri"/>
          <w:b/>
          <w:color w:val="auto"/>
        </w:rPr>
      </w:pPr>
      <w:r w:rsidRPr="004C4B34">
        <w:rPr>
          <w:rFonts w:eastAsia="Calibri"/>
          <w:b/>
          <w:color w:val="auto"/>
        </w:rPr>
        <w:t>1.</w:t>
      </w:r>
      <w:r w:rsidRPr="004C4B34">
        <w:rPr>
          <w:rFonts w:eastAsia="Calibri"/>
          <w:b/>
          <w:color w:val="auto"/>
        </w:rPr>
        <w:tab/>
        <w:t>Введение</w:t>
      </w:r>
    </w:p>
    <w:p w14:paraId="4A87491C" w14:textId="77777777" w:rsidR="004C4B34" w:rsidRDefault="004C4B34" w:rsidP="00616299">
      <w:pPr>
        <w:widowControl/>
        <w:shd w:val="clear" w:color="auto" w:fill="auto"/>
        <w:spacing w:line="276" w:lineRule="auto"/>
        <w:ind w:firstLine="709"/>
        <w:jc w:val="center"/>
        <w:rPr>
          <w:rFonts w:eastAsia="Calibri"/>
          <w:b/>
          <w:color w:val="auto"/>
        </w:rPr>
      </w:pPr>
    </w:p>
    <w:p w14:paraId="430C9069" w14:textId="2BC0A1A8" w:rsidR="004C4B34" w:rsidRPr="004C4B34" w:rsidRDefault="004C4B34" w:rsidP="00DC0FE3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C4B34">
        <w:rPr>
          <w:rFonts w:eastAsia="Calibri"/>
          <w:color w:val="auto"/>
        </w:rPr>
        <w:t xml:space="preserve">Доклад по правоприменительной практике подготовлен в рамках реализации статьи 8.2.Федерального закона от </w:t>
      </w:r>
      <w:r>
        <w:rPr>
          <w:rFonts w:eastAsia="Calibri"/>
          <w:color w:val="auto"/>
        </w:rPr>
        <w:t xml:space="preserve">26.12.2008 № 294-ФЗ </w:t>
      </w:r>
      <w:r w:rsidR="004B4D5E">
        <w:rPr>
          <w:rFonts w:eastAsia="Calibri"/>
          <w:color w:val="auto"/>
        </w:rPr>
        <w:t>«</w:t>
      </w:r>
      <w:r w:rsidRPr="004C4B34">
        <w:rPr>
          <w:rFonts w:eastAsia="Calibri"/>
          <w:color w:val="auto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B4D5E">
        <w:rPr>
          <w:rFonts w:eastAsia="Calibri"/>
          <w:color w:val="auto"/>
        </w:rPr>
        <w:t>»</w:t>
      </w:r>
      <w:r w:rsidRPr="004C4B34">
        <w:rPr>
          <w:rFonts w:eastAsia="Calibri"/>
          <w:color w:val="auto"/>
        </w:rPr>
        <w:t>, пункта 4.3. Паспорта ведомственного приоритетного проекта Федеральной службы по надзору в сфере транспорта «Совершенствование контрольно-надзорной деятельности в сфере транспорта в Российской Федерации».</w:t>
      </w:r>
    </w:p>
    <w:p w14:paraId="540CF2CC" w14:textId="77777777" w:rsidR="004C4B34" w:rsidRPr="004F0CD4" w:rsidRDefault="004C4B34" w:rsidP="00DC0FE3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Целями обобщения и анализа правоприменительной практики являются:</w:t>
      </w:r>
    </w:p>
    <w:p w14:paraId="0FCB501B" w14:textId="25A77015" w:rsidR="004C4B34" w:rsidRPr="004F0CD4" w:rsidRDefault="004C4B34" w:rsidP="00DC0FE3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- обеспечение единства практики применения органами государственного контроля (надзора), его подразделениями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</w:t>
      </w:r>
      <w:r w:rsidR="00A83538" w:rsidRPr="004F0CD4">
        <w:rPr>
          <w:rFonts w:eastAsia="Calibri"/>
          <w:color w:val="auto"/>
        </w:rPr>
        <w:t>далее –</w:t>
      </w:r>
      <w:r w:rsidRPr="004F0CD4">
        <w:rPr>
          <w:rFonts w:eastAsia="Calibri"/>
          <w:color w:val="auto"/>
        </w:rPr>
        <w:t xml:space="preserve">обязательные требования); </w:t>
      </w:r>
    </w:p>
    <w:p w14:paraId="05CCE70A" w14:textId="4D3013D6" w:rsidR="004C4B34" w:rsidRPr="004C4B34" w:rsidRDefault="004C4B34" w:rsidP="00DC0FE3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C4B34">
        <w:rPr>
          <w:rFonts w:eastAsia="Calibri"/>
          <w:color w:val="auto"/>
        </w:rPr>
        <w:t xml:space="preserve">- 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доведения до сведения органов государственной власти субъектов Российской Федерации, органов местного самоуправления, юридических лиц и индивидуальных предпринимателей (далее </w:t>
      </w:r>
      <w:r w:rsidR="00A83538">
        <w:rPr>
          <w:rFonts w:eastAsia="Calibri"/>
          <w:color w:val="auto"/>
        </w:rPr>
        <w:t>–</w:t>
      </w:r>
      <w:r w:rsidRPr="004C4B34">
        <w:rPr>
          <w:rFonts w:eastAsia="Calibri"/>
          <w:color w:val="auto"/>
        </w:rPr>
        <w:t xml:space="preserve"> объекты</w:t>
      </w:r>
      <w:r w:rsidR="00A83538">
        <w:rPr>
          <w:rFonts w:eastAsia="Calibri"/>
          <w:color w:val="auto"/>
        </w:rPr>
        <w:t xml:space="preserve"> </w:t>
      </w:r>
      <w:r w:rsidRPr="004C4B34">
        <w:rPr>
          <w:rFonts w:eastAsia="Calibri"/>
          <w:color w:val="auto"/>
        </w:rPr>
        <w:t xml:space="preserve">государственного надзора); </w:t>
      </w:r>
    </w:p>
    <w:p w14:paraId="20C82C33" w14:textId="77777777" w:rsidR="004C4B34" w:rsidRPr="004C4B34" w:rsidRDefault="004C4B34" w:rsidP="00DC0FE3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C4B34">
        <w:rPr>
          <w:rFonts w:eastAsia="Calibri"/>
          <w:color w:val="auto"/>
        </w:rPr>
        <w:t>-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14:paraId="3A545188" w14:textId="77777777" w:rsidR="004C4B34" w:rsidRPr="004C4B34" w:rsidRDefault="004C4B34" w:rsidP="00DC0FE3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C4B34">
        <w:rPr>
          <w:rFonts w:eastAsia="Calibri"/>
          <w:color w:val="auto"/>
        </w:rPr>
        <w:t xml:space="preserve">- повышение результативности и эффективности контрольно - надзорной деятельности; </w:t>
      </w:r>
    </w:p>
    <w:p w14:paraId="4FC8A04D" w14:textId="77777777" w:rsidR="004C4B34" w:rsidRPr="004F0CD4" w:rsidRDefault="004C4B34" w:rsidP="00DC0FE3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Задачами обобщения и анализа правоприменительной практики являются:</w:t>
      </w:r>
    </w:p>
    <w:p w14:paraId="5EBA9844" w14:textId="77777777" w:rsidR="004C4B34" w:rsidRPr="004F0CD4" w:rsidRDefault="004C4B34" w:rsidP="00DC0FE3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- выявление проблемных вопросов применения органом государственного контроля (надзора), его подразделениями и территориальными органами обязательных требований;</w:t>
      </w:r>
    </w:p>
    <w:p w14:paraId="377050EE" w14:textId="77777777" w:rsidR="004C4B34" w:rsidRPr="004F0CD4" w:rsidRDefault="004C4B34" w:rsidP="00DC0FE3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-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14:paraId="6ADD8756" w14:textId="77777777" w:rsidR="004C4B34" w:rsidRPr="004F0CD4" w:rsidRDefault="004C4B34" w:rsidP="00DC0FE3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- выявление устаревших, дублирующих и избыточных обязательных требований, подготовка и внесение предложений по их устранению;</w:t>
      </w:r>
    </w:p>
    <w:p w14:paraId="75284751" w14:textId="77777777" w:rsidR="004C4B34" w:rsidRPr="004F0CD4" w:rsidRDefault="004C4B34" w:rsidP="00DC0FE3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- выявление избыточных контрольно-надзорных функций, подготовка и внесение предложений по их устранению;</w:t>
      </w:r>
    </w:p>
    <w:p w14:paraId="2544F5E6" w14:textId="77777777" w:rsidR="004C4B34" w:rsidRPr="004F0CD4" w:rsidRDefault="004C4B34" w:rsidP="00DC0FE3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- подготовка предложений по совершенствованию законодательства;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14:paraId="619A3B9D" w14:textId="77777777" w:rsidR="004C4B34" w:rsidRPr="004F0CD4" w:rsidRDefault="004C4B34" w:rsidP="00DC0FE3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lastRenderedPageBreak/>
        <w:t>- выработка рекомендаций в отношении мер, которые должны применяться к объектам государственного надзора в целях недопущения типичных нарушений обязательных требований.</w:t>
      </w:r>
    </w:p>
    <w:p w14:paraId="74EDE5AD" w14:textId="77777777" w:rsidR="004C4B34" w:rsidRDefault="004C4B34" w:rsidP="00DC0FE3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</w:p>
    <w:p w14:paraId="65911069" w14:textId="77777777" w:rsidR="004C4B34" w:rsidRDefault="004C4B34" w:rsidP="00C9701F">
      <w:pPr>
        <w:widowControl/>
        <w:shd w:val="clear" w:color="auto" w:fill="auto"/>
        <w:spacing w:line="240" w:lineRule="auto"/>
        <w:ind w:firstLine="0"/>
        <w:jc w:val="center"/>
        <w:rPr>
          <w:rFonts w:eastAsia="Calibri"/>
          <w:b/>
          <w:color w:val="auto"/>
        </w:rPr>
      </w:pPr>
      <w:r w:rsidRPr="004C4B34">
        <w:rPr>
          <w:rFonts w:eastAsia="Calibri"/>
          <w:b/>
          <w:color w:val="auto"/>
        </w:rPr>
        <w:t>2.</w:t>
      </w:r>
      <w:r>
        <w:rPr>
          <w:rFonts w:eastAsia="Calibri"/>
          <w:b/>
          <w:color w:val="auto"/>
        </w:rPr>
        <w:t xml:space="preserve"> </w:t>
      </w:r>
      <w:r w:rsidRPr="004C4B34">
        <w:rPr>
          <w:rFonts w:eastAsia="Calibri"/>
          <w:b/>
          <w:color w:val="auto"/>
        </w:rPr>
        <w:t>Общие сведения о Каспийском отделе государственного</w:t>
      </w:r>
    </w:p>
    <w:p w14:paraId="092F8203" w14:textId="77777777" w:rsidR="004C4B34" w:rsidRDefault="004C4B34" w:rsidP="00C9701F">
      <w:pPr>
        <w:widowControl/>
        <w:shd w:val="clear" w:color="auto" w:fill="auto"/>
        <w:spacing w:line="240" w:lineRule="auto"/>
        <w:ind w:firstLine="0"/>
        <w:jc w:val="center"/>
        <w:rPr>
          <w:rFonts w:eastAsia="Calibri"/>
          <w:b/>
          <w:color w:val="auto"/>
        </w:rPr>
      </w:pPr>
      <w:r w:rsidRPr="004C4B34">
        <w:rPr>
          <w:rFonts w:eastAsia="Calibri"/>
          <w:b/>
          <w:color w:val="auto"/>
        </w:rPr>
        <w:t>морского и речного надзора МТУ Ростра</w:t>
      </w:r>
      <w:r>
        <w:rPr>
          <w:rFonts w:eastAsia="Calibri"/>
          <w:b/>
          <w:color w:val="auto"/>
        </w:rPr>
        <w:t>нснадзора по СКФО</w:t>
      </w:r>
    </w:p>
    <w:p w14:paraId="7E9B55D9" w14:textId="77777777" w:rsidR="004C4B34" w:rsidRPr="004C4B34" w:rsidRDefault="004C4B34" w:rsidP="00C9701F">
      <w:pPr>
        <w:widowControl/>
        <w:shd w:val="clear" w:color="auto" w:fill="auto"/>
        <w:spacing w:line="240" w:lineRule="auto"/>
        <w:ind w:firstLine="0"/>
        <w:jc w:val="center"/>
        <w:rPr>
          <w:rFonts w:eastAsia="Calibri"/>
          <w:b/>
          <w:color w:val="auto"/>
        </w:rPr>
      </w:pPr>
      <w:r w:rsidRPr="004C4B34">
        <w:rPr>
          <w:rFonts w:eastAsia="Calibri"/>
          <w:b/>
          <w:color w:val="auto"/>
        </w:rPr>
        <w:t>и осуществлении контрольно-надзорной деятельности.</w:t>
      </w:r>
    </w:p>
    <w:p w14:paraId="28395ED8" w14:textId="77777777" w:rsidR="008777A6" w:rsidRPr="002A0C1F" w:rsidRDefault="008777A6" w:rsidP="004C4B34">
      <w:pPr>
        <w:widowControl/>
        <w:shd w:val="clear" w:color="auto" w:fill="auto"/>
        <w:spacing w:line="240" w:lineRule="auto"/>
        <w:ind w:firstLine="709"/>
        <w:jc w:val="center"/>
        <w:rPr>
          <w:rFonts w:eastAsia="Calibri"/>
          <w:b/>
          <w:color w:val="auto"/>
        </w:rPr>
      </w:pPr>
    </w:p>
    <w:p w14:paraId="3BF8456F" w14:textId="77777777" w:rsidR="002820B7" w:rsidRPr="004F0CD4" w:rsidRDefault="002820B7" w:rsidP="002A0C1F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 xml:space="preserve">Каспийский отдел государственного морского и речного надзора Федеральной службы по надзору в сфере транспорта по Северо-Кавказскому федеральному округу (далее – Отдел) является структурным подразделением Межрегионального территориального управления Федеральной службы по надзору в сфере транспорта по Северо-Кавказскому федеральному округу (далее – МТУ Ространснадзора по СКФО) осуществляющим функции по контролю и надзору за безопасностью мореплавания и эксплуатацией гидротехнических сооружений в морских портах и портопунктах, в пределах границ морского порта Махачкала и в акватории территориального моря между (на юге - Российско-Азербайджанской границей, на севере - до границ водораздела Республики Дагестан и Республики Калмыкия, включая территориальное море вокруг острова Тюлений и </w:t>
      </w:r>
      <w:proofErr w:type="spellStart"/>
      <w:r w:rsidRPr="004F0CD4">
        <w:rPr>
          <w:rFonts w:eastAsia="Calibri"/>
          <w:color w:val="auto"/>
        </w:rPr>
        <w:t>Чечень</w:t>
      </w:r>
      <w:proofErr w:type="spellEnd"/>
      <w:r w:rsidRPr="004F0CD4">
        <w:rPr>
          <w:rFonts w:eastAsia="Calibri"/>
          <w:color w:val="auto"/>
        </w:rPr>
        <w:t>).</w:t>
      </w:r>
    </w:p>
    <w:p w14:paraId="3E8C794F" w14:textId="77777777" w:rsidR="002820B7" w:rsidRPr="004F0CD4" w:rsidRDefault="00DC0FE3" w:rsidP="002A0C1F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Основными з</w:t>
      </w:r>
      <w:r w:rsidR="00B314EA" w:rsidRPr="004F0CD4">
        <w:rPr>
          <w:rFonts w:eastAsia="Calibri"/>
          <w:color w:val="auto"/>
        </w:rPr>
        <w:t>адачами и функциями Каспийского отдела государственного морского и речного надзора МТУ Ространснадзора по СКФО являются:</w:t>
      </w:r>
    </w:p>
    <w:p w14:paraId="33D9C7D3" w14:textId="6D97B338" w:rsidR="00E6658D" w:rsidRPr="004F0CD4" w:rsidRDefault="00E6658D" w:rsidP="00A83538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 xml:space="preserve">- осуществление федерального государственного контроля (надзора) за соблюдением законодательства Российской Федерации в области </w:t>
      </w:r>
      <w:r w:rsidR="008700F6" w:rsidRPr="004F0CD4">
        <w:rPr>
          <w:rFonts w:eastAsia="Calibri"/>
          <w:color w:val="auto"/>
        </w:rPr>
        <w:t xml:space="preserve">внутреннего </w:t>
      </w:r>
      <w:r w:rsidRPr="004F0CD4">
        <w:rPr>
          <w:rFonts w:eastAsia="Calibri"/>
          <w:color w:val="auto"/>
        </w:rPr>
        <w:t>водного транспорта Российской Федерации и международных договоров в области торгового мореплавания;</w:t>
      </w:r>
    </w:p>
    <w:p w14:paraId="44D3C7B0" w14:textId="77777777" w:rsidR="00E6658D" w:rsidRPr="004F0CD4" w:rsidRDefault="00E6658D" w:rsidP="00E6658D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 xml:space="preserve">- расследование транспортных происшествий на внутреннем водном транспорте в соответствии с Положением по расследованию, классификации и учету транспортных происшествий на </w:t>
      </w:r>
      <w:r w:rsidR="008700F6" w:rsidRPr="004F0CD4">
        <w:rPr>
          <w:rFonts w:eastAsia="Calibri"/>
          <w:color w:val="auto"/>
        </w:rPr>
        <w:t>море</w:t>
      </w:r>
      <w:r w:rsidRPr="004F0CD4">
        <w:rPr>
          <w:rFonts w:eastAsia="Calibri"/>
          <w:color w:val="auto"/>
        </w:rPr>
        <w:t>;</w:t>
      </w:r>
    </w:p>
    <w:p w14:paraId="0BA08335" w14:textId="77777777" w:rsidR="00E6658D" w:rsidRPr="004F0CD4" w:rsidRDefault="00E6658D" w:rsidP="00E6658D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- лицензирование отдельных видов деятельности, отнесенные к компетенции Ространснадзора, в соответствии с законодательством Российской Федерации;</w:t>
      </w:r>
    </w:p>
    <w:p w14:paraId="27D63AAF" w14:textId="0EE37AB9" w:rsidR="00E6658D" w:rsidRPr="004F0CD4" w:rsidRDefault="00E6658D" w:rsidP="00E6658D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- контроль за соблюдением предприятиями и организациями внутреннего водного транспорта, независимо от</w:t>
      </w:r>
      <w:r w:rsidR="008700F6" w:rsidRPr="004F0CD4">
        <w:rPr>
          <w:rFonts w:eastAsia="Calibri"/>
          <w:color w:val="auto"/>
        </w:rPr>
        <w:t xml:space="preserve"> форм собственности </w:t>
      </w:r>
      <w:r w:rsidRPr="004F0CD4">
        <w:rPr>
          <w:rFonts w:eastAsia="Calibri"/>
          <w:color w:val="auto"/>
        </w:rPr>
        <w:t>и ведомственной принадлежности, лицензионных требований и условий;</w:t>
      </w:r>
    </w:p>
    <w:p w14:paraId="6096086A" w14:textId="77777777" w:rsidR="00E6658D" w:rsidRPr="004F0CD4" w:rsidRDefault="00E6658D" w:rsidP="00E6658D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- государственный надзор за безопасностью судоходства, соблюдением норм и правил эксплуатации судоходных гидротехнических сооружений;</w:t>
      </w:r>
    </w:p>
    <w:p w14:paraId="76CDB73A" w14:textId="77777777" w:rsidR="00E6658D" w:rsidRPr="004F0CD4" w:rsidRDefault="00E6658D" w:rsidP="00E6658D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- государственный контроль за деятельностью организаций, осуществляющих лоцманскую проводку судов;</w:t>
      </w:r>
    </w:p>
    <w:p w14:paraId="4CFB1B6A" w14:textId="77777777" w:rsidR="00E6658D" w:rsidRPr="004F0CD4" w:rsidRDefault="00E6658D" w:rsidP="00E6658D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- государственный контроль (надзор) за соответствием установленным требованиям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морского и речного транспорта единой государственной системы предупреждения и ликвидации чрезвычайных ситуаций.</w:t>
      </w:r>
    </w:p>
    <w:p w14:paraId="58578859" w14:textId="12E58A4B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lastRenderedPageBreak/>
        <w:t xml:space="preserve">В зоне ответственности Управления (в части Госморречнадзора) </w:t>
      </w:r>
      <w:r w:rsidR="000059B8" w:rsidRPr="004F0CD4">
        <w:rPr>
          <w:rFonts w:eastAsia="Calibri"/>
          <w:color w:val="auto"/>
        </w:rPr>
        <w:t xml:space="preserve">находятся </w:t>
      </w:r>
      <w:r w:rsidR="004F662D" w:rsidRPr="004F0CD4">
        <w:rPr>
          <w:rFonts w:eastAsia="Calibri"/>
          <w:color w:val="auto"/>
        </w:rPr>
        <w:t>79</w:t>
      </w:r>
      <w:r w:rsidRPr="004F0CD4">
        <w:rPr>
          <w:rFonts w:eastAsia="Calibri"/>
          <w:color w:val="auto"/>
        </w:rPr>
        <w:t xml:space="preserve"> поднадзорных хозяйствующих субъектов, занимающихся деятельностью в сфере морского и внутреннего водного транспорта из них: </w:t>
      </w:r>
    </w:p>
    <w:p w14:paraId="3116AC2E" w14:textId="5B1089A5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 xml:space="preserve">1. Организации-судовладельцы (ЮЛ и ИП), </w:t>
      </w:r>
      <w:r w:rsidR="006C61C6" w:rsidRPr="004F0CD4">
        <w:rPr>
          <w:rFonts w:eastAsia="Calibri"/>
          <w:color w:val="auto"/>
        </w:rPr>
        <w:t>зарегистрированных в</w:t>
      </w:r>
      <w:r w:rsidRPr="004F0CD4">
        <w:rPr>
          <w:rFonts w:eastAsia="Calibri"/>
          <w:color w:val="auto"/>
        </w:rPr>
        <w:t xml:space="preserve"> морском порту Махачкала – </w:t>
      </w:r>
      <w:r w:rsidR="000D50B2" w:rsidRPr="004F0CD4">
        <w:rPr>
          <w:rFonts w:eastAsia="Calibri"/>
          <w:color w:val="auto"/>
        </w:rPr>
        <w:t>64</w:t>
      </w:r>
      <w:r w:rsidRPr="004F0CD4">
        <w:rPr>
          <w:rFonts w:eastAsia="Calibri"/>
          <w:color w:val="auto"/>
        </w:rPr>
        <w:t xml:space="preserve">, из них эксплуатантов: </w:t>
      </w:r>
    </w:p>
    <w:p w14:paraId="4DD81F20" w14:textId="01C6ADFA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 xml:space="preserve">- маломерных судов – </w:t>
      </w:r>
      <w:r w:rsidR="00CB1D95" w:rsidRPr="004F0CD4">
        <w:rPr>
          <w:rFonts w:eastAsia="Calibri"/>
          <w:color w:val="auto"/>
        </w:rPr>
        <w:t>55</w:t>
      </w:r>
      <w:r w:rsidRPr="004F0CD4">
        <w:rPr>
          <w:rFonts w:eastAsia="Calibri"/>
          <w:color w:val="auto"/>
        </w:rPr>
        <w:t xml:space="preserve"> (</w:t>
      </w:r>
      <w:r w:rsidR="004F662D" w:rsidRPr="004F0CD4">
        <w:rPr>
          <w:rFonts w:eastAsia="Calibri"/>
          <w:color w:val="auto"/>
        </w:rPr>
        <w:t>19</w:t>
      </w:r>
      <w:r w:rsidRPr="004F0CD4">
        <w:rPr>
          <w:rFonts w:eastAsia="Calibri"/>
          <w:color w:val="auto"/>
        </w:rPr>
        <w:t>00 ед.);</w:t>
      </w:r>
    </w:p>
    <w:p w14:paraId="772EF43A" w14:textId="279F1955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 xml:space="preserve">- сухогрузных судов – </w:t>
      </w:r>
      <w:r w:rsidR="000D50B2" w:rsidRPr="004F0CD4">
        <w:rPr>
          <w:rFonts w:eastAsia="Calibri"/>
          <w:color w:val="auto"/>
        </w:rPr>
        <w:t>0</w:t>
      </w:r>
      <w:r w:rsidRPr="004F0CD4">
        <w:rPr>
          <w:rFonts w:eastAsia="Calibri"/>
          <w:color w:val="auto"/>
        </w:rPr>
        <w:t xml:space="preserve"> (5 ед.);</w:t>
      </w:r>
    </w:p>
    <w:p w14:paraId="5F5C3A99" w14:textId="2B9A2AC6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 xml:space="preserve">- нефтеналивных судов – </w:t>
      </w:r>
      <w:r w:rsidR="000D50B2" w:rsidRPr="004F0CD4">
        <w:rPr>
          <w:rFonts w:eastAsia="Calibri"/>
          <w:color w:val="auto"/>
        </w:rPr>
        <w:t>0</w:t>
      </w:r>
      <w:r w:rsidRPr="004F0CD4">
        <w:rPr>
          <w:rFonts w:eastAsia="Calibri"/>
          <w:color w:val="auto"/>
        </w:rPr>
        <w:t xml:space="preserve"> (3</w:t>
      </w:r>
      <w:r w:rsidR="006C61C6" w:rsidRPr="004F0CD4">
        <w:rPr>
          <w:rFonts w:eastAsia="Calibri"/>
          <w:color w:val="auto"/>
        </w:rPr>
        <w:t xml:space="preserve"> </w:t>
      </w:r>
      <w:r w:rsidRPr="004F0CD4">
        <w:rPr>
          <w:rFonts w:eastAsia="Calibri"/>
          <w:color w:val="auto"/>
        </w:rPr>
        <w:t>ед.);</w:t>
      </w:r>
    </w:p>
    <w:p w14:paraId="7040DE37" w14:textId="76A79411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-</w:t>
      </w:r>
      <w:r w:rsidR="00A25398" w:rsidRPr="004F0CD4">
        <w:rPr>
          <w:rFonts w:eastAsia="Calibri"/>
          <w:color w:val="auto"/>
        </w:rPr>
        <w:t xml:space="preserve"> </w:t>
      </w:r>
      <w:r w:rsidRPr="004F0CD4">
        <w:rPr>
          <w:rFonts w:eastAsia="Calibri"/>
          <w:color w:val="auto"/>
        </w:rPr>
        <w:t>вспомогательны</w:t>
      </w:r>
      <w:bookmarkStart w:id="1" w:name="_GoBack"/>
      <w:bookmarkEnd w:id="1"/>
      <w:r w:rsidRPr="004F0CD4">
        <w:rPr>
          <w:rFonts w:eastAsia="Calibri"/>
          <w:color w:val="auto"/>
        </w:rPr>
        <w:t xml:space="preserve">х судов (буксиры, </w:t>
      </w:r>
      <w:proofErr w:type="spellStart"/>
      <w:r w:rsidRPr="004F0CD4">
        <w:rPr>
          <w:rFonts w:eastAsia="Calibri"/>
          <w:color w:val="auto"/>
        </w:rPr>
        <w:t>нефтесборщик</w:t>
      </w:r>
      <w:proofErr w:type="spellEnd"/>
      <w:r w:rsidRPr="004F0CD4">
        <w:rPr>
          <w:rFonts w:eastAsia="Calibri"/>
          <w:color w:val="auto"/>
        </w:rPr>
        <w:t xml:space="preserve">, исследовательские, земснаряды) – </w:t>
      </w:r>
      <w:r w:rsidR="000D50B2" w:rsidRPr="004F0CD4">
        <w:rPr>
          <w:rFonts w:eastAsia="Calibri"/>
          <w:color w:val="auto"/>
        </w:rPr>
        <w:t>4</w:t>
      </w:r>
      <w:r w:rsidRPr="004F0CD4">
        <w:rPr>
          <w:rFonts w:eastAsia="Calibri"/>
          <w:color w:val="auto"/>
        </w:rPr>
        <w:t xml:space="preserve"> (10 </w:t>
      </w:r>
      <w:proofErr w:type="spellStart"/>
      <w:r w:rsidRPr="004F0CD4">
        <w:rPr>
          <w:rFonts w:eastAsia="Calibri"/>
          <w:color w:val="auto"/>
        </w:rPr>
        <w:t>ед</w:t>
      </w:r>
      <w:proofErr w:type="spellEnd"/>
      <w:r w:rsidRPr="004F0CD4">
        <w:rPr>
          <w:rFonts w:eastAsia="Calibri"/>
          <w:color w:val="auto"/>
        </w:rPr>
        <w:t>);</w:t>
      </w:r>
    </w:p>
    <w:p w14:paraId="0399CDA2" w14:textId="0ADF3C51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 xml:space="preserve">- рыболовных судов – </w:t>
      </w:r>
      <w:r w:rsidR="000D50B2" w:rsidRPr="004F0CD4">
        <w:rPr>
          <w:rFonts w:eastAsia="Calibri"/>
          <w:color w:val="auto"/>
        </w:rPr>
        <w:t>4</w:t>
      </w:r>
      <w:r w:rsidRPr="004F0CD4">
        <w:rPr>
          <w:rFonts w:eastAsia="Calibri"/>
          <w:color w:val="auto"/>
        </w:rPr>
        <w:t xml:space="preserve"> (7 ед.);</w:t>
      </w:r>
    </w:p>
    <w:p w14:paraId="3E7277D3" w14:textId="7CE641E2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- плавучий док – 1(1 ед.).</w:t>
      </w:r>
    </w:p>
    <w:p w14:paraId="486BA76D" w14:textId="6E0430DB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2. Организации, эксплуатирующие морские портовые гидротехнические сооружения – 4 (22 объекта);</w:t>
      </w:r>
    </w:p>
    <w:p w14:paraId="6502EF44" w14:textId="5DDE07DE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 xml:space="preserve">3. Лоцманские организации </w:t>
      </w:r>
      <w:r w:rsidR="00A25398" w:rsidRPr="004F0CD4">
        <w:rPr>
          <w:rFonts w:eastAsia="Calibri"/>
          <w:color w:val="auto"/>
        </w:rPr>
        <w:t xml:space="preserve">– </w:t>
      </w:r>
      <w:r w:rsidRPr="004F0CD4">
        <w:rPr>
          <w:rFonts w:eastAsia="Calibri"/>
          <w:color w:val="auto"/>
        </w:rPr>
        <w:t>1;</w:t>
      </w:r>
    </w:p>
    <w:p w14:paraId="3CA1E868" w14:textId="0E35E2B2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4. Администрация морского порта Махачкала – 1;</w:t>
      </w:r>
    </w:p>
    <w:p w14:paraId="2A5DBC6B" w14:textId="6E8A88EE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 xml:space="preserve">5. Стивидорные компании </w:t>
      </w:r>
      <w:r w:rsidR="00A25398" w:rsidRPr="004F0CD4">
        <w:rPr>
          <w:rFonts w:eastAsia="Calibri"/>
          <w:color w:val="auto"/>
        </w:rPr>
        <w:t xml:space="preserve">– </w:t>
      </w:r>
      <w:r w:rsidRPr="004F0CD4">
        <w:rPr>
          <w:rFonts w:eastAsia="Calibri"/>
          <w:color w:val="auto"/>
        </w:rPr>
        <w:t>1;</w:t>
      </w:r>
    </w:p>
    <w:p w14:paraId="69121828" w14:textId="5DA635CF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6. Российский морской регистр судоходства – 1;</w:t>
      </w:r>
    </w:p>
    <w:p w14:paraId="763594B7" w14:textId="4C6B402F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7. Другие занимающ</w:t>
      </w:r>
      <w:r w:rsidR="006C61C6" w:rsidRPr="004F0CD4">
        <w:rPr>
          <w:rFonts w:eastAsia="Calibri"/>
          <w:color w:val="auto"/>
        </w:rPr>
        <w:t xml:space="preserve">иеся деятельностью по ОКВЭД – </w:t>
      </w:r>
      <w:r w:rsidR="000059B8" w:rsidRPr="004F0CD4">
        <w:rPr>
          <w:rFonts w:eastAsia="Calibri"/>
          <w:color w:val="auto"/>
        </w:rPr>
        <w:t>22.</w:t>
      </w:r>
    </w:p>
    <w:p w14:paraId="009716B0" w14:textId="3DD22993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 xml:space="preserve">В зоне ответственности </w:t>
      </w:r>
      <w:r w:rsidR="00D1483A" w:rsidRPr="004F0CD4">
        <w:rPr>
          <w:rFonts w:eastAsia="Calibri"/>
          <w:color w:val="auto"/>
        </w:rPr>
        <w:t xml:space="preserve">Управления </w:t>
      </w:r>
      <w:r w:rsidRPr="004F0CD4">
        <w:rPr>
          <w:rFonts w:eastAsia="Calibri"/>
          <w:color w:val="auto"/>
        </w:rPr>
        <w:t>имеется 1</w:t>
      </w:r>
      <w:r w:rsidR="006D1148" w:rsidRPr="004F0CD4">
        <w:rPr>
          <w:rFonts w:eastAsia="Calibri"/>
          <w:color w:val="auto"/>
        </w:rPr>
        <w:t>4</w:t>
      </w:r>
      <w:r w:rsidRPr="004F0CD4">
        <w:rPr>
          <w:rFonts w:eastAsia="Calibri"/>
          <w:color w:val="auto"/>
        </w:rPr>
        <w:t xml:space="preserve"> лицензиатов, из них:</w:t>
      </w:r>
    </w:p>
    <w:p w14:paraId="3F4E081F" w14:textId="2DC96BD5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 xml:space="preserve">- осуществляющих деятельность по перевозкам внутренним водным транспортом, морским транспортом опасных грузов (ООО </w:t>
      </w:r>
      <w:r w:rsidR="00CB1D95" w:rsidRPr="004F0CD4">
        <w:rPr>
          <w:rFonts w:eastAsia="Calibri"/>
          <w:color w:val="auto"/>
        </w:rPr>
        <w:t>«</w:t>
      </w:r>
      <w:r w:rsidRPr="004F0CD4">
        <w:rPr>
          <w:rFonts w:eastAsia="Calibri"/>
          <w:color w:val="auto"/>
        </w:rPr>
        <w:t>Вектор Плюс</w:t>
      </w:r>
      <w:r w:rsidR="00CB1D95" w:rsidRPr="004F0CD4">
        <w:rPr>
          <w:rFonts w:eastAsia="Calibri"/>
          <w:color w:val="auto"/>
        </w:rPr>
        <w:t>»</w:t>
      </w:r>
      <w:r w:rsidRPr="004F0CD4">
        <w:rPr>
          <w:rFonts w:eastAsia="Calibri"/>
          <w:color w:val="auto"/>
        </w:rPr>
        <w:t>, ООО «</w:t>
      </w:r>
      <w:proofErr w:type="spellStart"/>
      <w:r w:rsidRPr="004F0CD4">
        <w:rPr>
          <w:rFonts w:eastAsia="Calibri"/>
          <w:color w:val="auto"/>
        </w:rPr>
        <w:t>Транссервис</w:t>
      </w:r>
      <w:proofErr w:type="spellEnd"/>
      <w:r w:rsidRPr="004F0CD4">
        <w:rPr>
          <w:rFonts w:eastAsia="Calibri"/>
          <w:color w:val="auto"/>
        </w:rPr>
        <w:t>»</w:t>
      </w:r>
      <w:r w:rsidR="00E451D6" w:rsidRPr="004F0CD4">
        <w:rPr>
          <w:rFonts w:eastAsia="Calibri"/>
          <w:color w:val="auto"/>
        </w:rPr>
        <w:t xml:space="preserve">, ООО </w:t>
      </w:r>
      <w:r w:rsidR="00663A3E" w:rsidRPr="004F0CD4">
        <w:rPr>
          <w:rFonts w:eastAsia="Calibri"/>
          <w:color w:val="auto"/>
        </w:rPr>
        <w:t>«МГ-Флот», ООО «ЮТК»</w:t>
      </w:r>
      <w:r w:rsidRPr="004F0CD4">
        <w:rPr>
          <w:rFonts w:eastAsia="Calibri"/>
          <w:color w:val="auto"/>
        </w:rPr>
        <w:t>);</w:t>
      </w:r>
    </w:p>
    <w:p w14:paraId="2F9A7138" w14:textId="2BD329FB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>- осуществляющих погрузочно-разгрузочную деятельность применительно к опасным грузам на внутреннем водном транспорте, в морских портах (ООО «</w:t>
      </w:r>
      <w:proofErr w:type="spellStart"/>
      <w:r w:rsidRPr="004F0CD4">
        <w:rPr>
          <w:rFonts w:eastAsia="Calibri"/>
          <w:color w:val="auto"/>
        </w:rPr>
        <w:t>Гренд</w:t>
      </w:r>
      <w:proofErr w:type="spellEnd"/>
      <w:r w:rsidRPr="004F0CD4">
        <w:rPr>
          <w:rFonts w:eastAsia="Calibri"/>
          <w:color w:val="auto"/>
        </w:rPr>
        <w:t xml:space="preserve"> Си», АО </w:t>
      </w:r>
      <w:r w:rsidR="00CB1D95" w:rsidRPr="004F0CD4">
        <w:rPr>
          <w:rFonts w:eastAsia="Calibri"/>
          <w:color w:val="auto"/>
        </w:rPr>
        <w:t>«</w:t>
      </w:r>
      <w:r w:rsidRPr="004F0CD4">
        <w:rPr>
          <w:rFonts w:eastAsia="Calibri"/>
          <w:color w:val="auto"/>
        </w:rPr>
        <w:t>Махачкалинский морской торговый порт</w:t>
      </w:r>
      <w:r w:rsidR="00CB1D95" w:rsidRPr="004F0CD4">
        <w:rPr>
          <w:rFonts w:eastAsia="Calibri"/>
          <w:color w:val="auto"/>
        </w:rPr>
        <w:t>»</w:t>
      </w:r>
      <w:r w:rsidRPr="004F0CD4">
        <w:rPr>
          <w:rFonts w:eastAsia="Calibri"/>
          <w:color w:val="auto"/>
        </w:rPr>
        <w:t xml:space="preserve">); </w:t>
      </w:r>
    </w:p>
    <w:p w14:paraId="52F63C1F" w14:textId="5661442F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 xml:space="preserve">- осуществляющих деятельность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 (АО </w:t>
      </w:r>
      <w:r w:rsidR="00CB1D95" w:rsidRPr="004F0CD4">
        <w:rPr>
          <w:rFonts w:eastAsia="Calibri"/>
          <w:color w:val="auto"/>
        </w:rPr>
        <w:t>«</w:t>
      </w:r>
      <w:r w:rsidRPr="004F0CD4">
        <w:rPr>
          <w:rFonts w:eastAsia="Calibri"/>
          <w:color w:val="auto"/>
        </w:rPr>
        <w:t>Махачкалинский морской торговый порт</w:t>
      </w:r>
      <w:r w:rsidR="00CB1D95" w:rsidRPr="004F0CD4">
        <w:rPr>
          <w:rFonts w:eastAsia="Calibri"/>
          <w:color w:val="auto"/>
        </w:rPr>
        <w:t>»</w:t>
      </w:r>
      <w:r w:rsidRPr="004F0CD4">
        <w:rPr>
          <w:rFonts w:eastAsia="Calibri"/>
          <w:color w:val="auto"/>
        </w:rPr>
        <w:t xml:space="preserve">, ООО «Адмирал»); </w:t>
      </w:r>
    </w:p>
    <w:p w14:paraId="4B6D55BD" w14:textId="2A47928B" w:rsidR="00192BBE" w:rsidRPr="004F0CD4" w:rsidRDefault="00192BBE" w:rsidP="00192BBE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4F0CD4">
        <w:rPr>
          <w:rFonts w:eastAsia="Calibri"/>
          <w:color w:val="auto"/>
        </w:rPr>
        <w:t xml:space="preserve">- осуществляющих деятельность по перевозкам внутренним водным транспортом, морским транспортом пассажиров (ИП Быков В.А., ИП Васильченко Г.Г., ИП </w:t>
      </w:r>
      <w:proofErr w:type="spellStart"/>
      <w:r w:rsidRPr="004F0CD4">
        <w:rPr>
          <w:rFonts w:eastAsia="Calibri"/>
          <w:color w:val="auto"/>
        </w:rPr>
        <w:t>Похиль</w:t>
      </w:r>
      <w:r w:rsidR="006C61C6" w:rsidRPr="004F0CD4">
        <w:rPr>
          <w:rFonts w:eastAsia="Calibri"/>
          <w:color w:val="auto"/>
        </w:rPr>
        <w:t>ко</w:t>
      </w:r>
      <w:proofErr w:type="spellEnd"/>
      <w:r w:rsidR="006C61C6" w:rsidRPr="004F0CD4">
        <w:rPr>
          <w:rFonts w:eastAsia="Calibri"/>
          <w:color w:val="auto"/>
        </w:rPr>
        <w:t xml:space="preserve"> Д.В., ИП </w:t>
      </w:r>
      <w:proofErr w:type="spellStart"/>
      <w:r w:rsidR="006C61C6" w:rsidRPr="004F0CD4">
        <w:rPr>
          <w:rFonts w:eastAsia="Calibri"/>
          <w:color w:val="auto"/>
        </w:rPr>
        <w:t>Асхабова</w:t>
      </w:r>
      <w:proofErr w:type="spellEnd"/>
      <w:r w:rsidR="006C61C6" w:rsidRPr="004F0CD4">
        <w:rPr>
          <w:rFonts w:eastAsia="Calibri"/>
          <w:color w:val="auto"/>
        </w:rPr>
        <w:t xml:space="preserve"> А. Г.</w:t>
      </w:r>
      <w:r w:rsidRPr="004F0CD4">
        <w:rPr>
          <w:rFonts w:eastAsia="Calibri"/>
          <w:color w:val="auto"/>
        </w:rPr>
        <w:t xml:space="preserve">, </w:t>
      </w:r>
      <w:r w:rsidR="006C61C6" w:rsidRPr="004F0CD4">
        <w:rPr>
          <w:rFonts w:eastAsia="Calibri"/>
          <w:color w:val="auto"/>
        </w:rPr>
        <w:t xml:space="preserve">ИП Мирзаев Ш.О. и ИП </w:t>
      </w:r>
      <w:proofErr w:type="spellStart"/>
      <w:r w:rsidR="006C61C6" w:rsidRPr="004F0CD4">
        <w:rPr>
          <w:rFonts w:eastAsia="Calibri"/>
          <w:color w:val="auto"/>
        </w:rPr>
        <w:t>Цивенко</w:t>
      </w:r>
      <w:proofErr w:type="spellEnd"/>
      <w:r w:rsidR="006C61C6" w:rsidRPr="004F0CD4">
        <w:rPr>
          <w:rFonts w:eastAsia="Calibri"/>
          <w:color w:val="auto"/>
        </w:rPr>
        <w:t xml:space="preserve"> Е.В.</w:t>
      </w:r>
      <w:r w:rsidRPr="004F0CD4">
        <w:rPr>
          <w:rFonts w:eastAsia="Calibri"/>
          <w:color w:val="auto"/>
        </w:rPr>
        <w:t>).</w:t>
      </w:r>
    </w:p>
    <w:p w14:paraId="748B72C2" w14:textId="77777777" w:rsidR="00E6658D" w:rsidRPr="00B32F85" w:rsidRDefault="00E6658D" w:rsidP="002A0C1F">
      <w:pPr>
        <w:widowControl/>
        <w:shd w:val="clear" w:color="auto" w:fill="auto"/>
        <w:spacing w:line="240" w:lineRule="auto"/>
        <w:ind w:firstLine="709"/>
        <w:rPr>
          <w:rFonts w:eastAsia="Calibri"/>
          <w:b/>
          <w:color w:val="auto"/>
        </w:rPr>
      </w:pPr>
    </w:p>
    <w:p w14:paraId="24BE7FE7" w14:textId="77777777" w:rsidR="008700F6" w:rsidRDefault="008700F6" w:rsidP="008700F6">
      <w:pPr>
        <w:widowControl/>
        <w:shd w:val="clear" w:color="auto" w:fill="auto"/>
        <w:spacing w:line="240" w:lineRule="auto"/>
        <w:ind w:firstLine="709"/>
        <w:jc w:val="center"/>
        <w:rPr>
          <w:rFonts w:eastAsia="Calibri"/>
          <w:b/>
          <w:color w:val="auto"/>
        </w:rPr>
      </w:pPr>
      <w:r w:rsidRPr="008700F6">
        <w:rPr>
          <w:rFonts w:eastAsia="Calibri"/>
          <w:b/>
          <w:color w:val="auto"/>
        </w:rPr>
        <w:t>3. Сведения о правоприменительной практике</w:t>
      </w:r>
      <w:r w:rsidRPr="008700F6">
        <w:t xml:space="preserve"> </w:t>
      </w:r>
      <w:r w:rsidRPr="008700F6">
        <w:rPr>
          <w:rFonts w:eastAsia="Calibri"/>
          <w:b/>
          <w:color w:val="auto"/>
        </w:rPr>
        <w:t xml:space="preserve">Каспийского </w:t>
      </w:r>
    </w:p>
    <w:p w14:paraId="3B3D8B79" w14:textId="77777777" w:rsidR="008700F6" w:rsidRDefault="008700F6" w:rsidP="008700F6">
      <w:pPr>
        <w:widowControl/>
        <w:shd w:val="clear" w:color="auto" w:fill="auto"/>
        <w:spacing w:line="240" w:lineRule="auto"/>
        <w:ind w:firstLine="709"/>
        <w:jc w:val="center"/>
        <w:rPr>
          <w:rFonts w:eastAsia="Calibri"/>
          <w:b/>
          <w:color w:val="auto"/>
        </w:rPr>
      </w:pPr>
      <w:r w:rsidRPr="008700F6">
        <w:rPr>
          <w:rFonts w:eastAsia="Calibri"/>
          <w:b/>
          <w:color w:val="auto"/>
        </w:rPr>
        <w:t>отдела государственного морского и речного надзора</w:t>
      </w:r>
    </w:p>
    <w:p w14:paraId="431C7088" w14:textId="77777777" w:rsidR="00E6658D" w:rsidRDefault="008700F6" w:rsidP="008700F6">
      <w:pPr>
        <w:widowControl/>
        <w:shd w:val="clear" w:color="auto" w:fill="auto"/>
        <w:spacing w:line="240" w:lineRule="auto"/>
        <w:ind w:firstLine="709"/>
        <w:jc w:val="center"/>
        <w:rPr>
          <w:rFonts w:eastAsia="Calibri"/>
          <w:b/>
          <w:color w:val="auto"/>
        </w:rPr>
      </w:pPr>
      <w:r w:rsidRPr="008700F6">
        <w:rPr>
          <w:rFonts w:eastAsia="Calibri"/>
          <w:b/>
          <w:color w:val="auto"/>
        </w:rPr>
        <w:t xml:space="preserve"> МТ</w:t>
      </w:r>
      <w:r w:rsidR="00904EC2">
        <w:rPr>
          <w:rFonts w:eastAsia="Calibri"/>
          <w:b/>
          <w:color w:val="auto"/>
        </w:rPr>
        <w:t xml:space="preserve">У Ространснадзора по СКФО за </w:t>
      </w:r>
      <w:r w:rsidR="006C61C6">
        <w:rPr>
          <w:rFonts w:eastAsia="Calibri"/>
          <w:b/>
          <w:color w:val="auto"/>
        </w:rPr>
        <w:t>первое полугодие 2022</w:t>
      </w:r>
      <w:r w:rsidRPr="008700F6">
        <w:rPr>
          <w:rFonts w:eastAsia="Calibri"/>
          <w:b/>
          <w:color w:val="auto"/>
        </w:rPr>
        <w:t xml:space="preserve"> г.</w:t>
      </w:r>
      <w:r w:rsidR="007404E0">
        <w:rPr>
          <w:rFonts w:eastAsia="Calibri"/>
          <w:b/>
          <w:color w:val="auto"/>
        </w:rPr>
        <w:t xml:space="preserve"> </w:t>
      </w:r>
    </w:p>
    <w:p w14:paraId="3515E780" w14:textId="77777777" w:rsidR="00A3274D" w:rsidRPr="008700F6" w:rsidRDefault="00A3274D" w:rsidP="008700F6">
      <w:pPr>
        <w:widowControl/>
        <w:shd w:val="clear" w:color="auto" w:fill="auto"/>
        <w:spacing w:line="240" w:lineRule="auto"/>
        <w:ind w:firstLine="709"/>
        <w:jc w:val="center"/>
        <w:rPr>
          <w:rFonts w:eastAsia="Calibri"/>
          <w:b/>
          <w:color w:val="auto"/>
        </w:rPr>
      </w:pPr>
    </w:p>
    <w:p w14:paraId="245EE807" w14:textId="77777777" w:rsidR="00E6658D" w:rsidRDefault="00EA4A63" w:rsidP="002A0C1F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>
        <w:rPr>
          <w:rFonts w:eastAsia="Calibri"/>
          <w:color w:val="auto"/>
        </w:rPr>
        <w:t>Важнейшим ф</w:t>
      </w:r>
      <w:r w:rsidR="000F761C">
        <w:rPr>
          <w:rFonts w:eastAsia="Calibri"/>
          <w:color w:val="auto"/>
        </w:rPr>
        <w:t>актором эксплуатации морских</w:t>
      </w:r>
      <w:r w:rsidR="00A3274D" w:rsidRPr="00A3274D">
        <w:rPr>
          <w:rFonts w:eastAsia="Calibri"/>
          <w:color w:val="auto"/>
        </w:rPr>
        <w:t xml:space="preserve"> судов, а также объектов транспортной инфраструктуры является безопасность мореплавания и судоходства и охрана человеческой жизни. Эта важнейшая составляющая безаварийной эксплуатации флота и объектов транспортной инфраструктуры основывается на комплексе организационных и технических мероприятий, </w:t>
      </w:r>
      <w:r w:rsidR="00A3274D" w:rsidRPr="00A3274D">
        <w:rPr>
          <w:rFonts w:eastAsia="Calibri"/>
          <w:color w:val="auto"/>
        </w:rPr>
        <w:lastRenderedPageBreak/>
        <w:t>направленных на реализацию национальных и международных требований в области безопасности мореплавания, судоходства и эксплуатации портовых и судоходных гидротехнических сооружений на морском и внутреннем водном транспорте.</w:t>
      </w:r>
    </w:p>
    <w:p w14:paraId="67F815CE" w14:textId="77777777" w:rsidR="00AB1F3A" w:rsidRPr="00AB1F3A" w:rsidRDefault="00AB1F3A" w:rsidP="00AB1F3A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AB1F3A">
        <w:rPr>
          <w:rFonts w:eastAsia="Calibri"/>
          <w:color w:val="auto"/>
        </w:rPr>
        <w:t>Отдел осуществляет свою деятельность непосредственно под руководством МТУ Ространснадзора по СКФО во взаимодействии с федеральными органами исполнительной власти, органами исполнительной власти и местного самоуправления, общественными объединениями и иными организациями на территории Северо-Кавказского федерального округа.</w:t>
      </w:r>
    </w:p>
    <w:p w14:paraId="5CFC3C1E" w14:textId="0ADC5409" w:rsidR="00D36C36" w:rsidRPr="00D36C36" w:rsidRDefault="00D36C36" w:rsidP="00996520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E634E6">
        <w:rPr>
          <w:rFonts w:eastAsia="Calibri"/>
          <w:color w:val="auto"/>
        </w:rPr>
        <w:t xml:space="preserve">С целью реализации п. 4 Соглашения от 16.03.2021 г. № 3369 «О взаимодействии между Службой в г. Каспийске ПУ ФСБ России по РД и Каспийского отдела государственного морского и речного надзора МТУ Ространснадзора по СКФО», с начала года </w:t>
      </w:r>
      <w:r w:rsidR="00E634E6" w:rsidRPr="00E634E6">
        <w:rPr>
          <w:rFonts w:eastAsia="Calibri"/>
          <w:color w:val="auto"/>
        </w:rPr>
        <w:t>проводились мероприятия по участию в совместных контрольно-надзорных мероприятиях в составе комиссионной группы, куда входили сотрудники пограничной службы, ГИМС МЧС и ЗКТУ Росрыболовство</w:t>
      </w:r>
      <w:r w:rsidR="00996520">
        <w:rPr>
          <w:rFonts w:eastAsia="Calibri"/>
          <w:color w:val="auto"/>
        </w:rPr>
        <w:t xml:space="preserve">, </w:t>
      </w:r>
      <w:r w:rsidRPr="00D36C36">
        <w:rPr>
          <w:rFonts w:eastAsia="Calibri"/>
          <w:color w:val="auto"/>
        </w:rPr>
        <w:t xml:space="preserve">для участия в выезде совместной группы </w:t>
      </w:r>
      <w:r w:rsidR="00533C05">
        <w:rPr>
          <w:rFonts w:eastAsia="Calibri"/>
          <w:color w:val="auto"/>
        </w:rPr>
        <w:t>с целью</w:t>
      </w:r>
      <w:r w:rsidRPr="00D36C36">
        <w:rPr>
          <w:rFonts w:eastAsia="Calibri"/>
          <w:color w:val="auto"/>
        </w:rPr>
        <w:t xml:space="preserve"> осуществления проверки маломерных судов на предмет соблюдения законодательства Российской Федерации в сфере пользования морского и речного транспорта и безопасности плавания.</w:t>
      </w:r>
    </w:p>
    <w:p w14:paraId="6B049B93" w14:textId="6F207473" w:rsidR="00D36C36" w:rsidRPr="00D56E75" w:rsidRDefault="00D36C36" w:rsidP="00D36C36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D56E75">
        <w:rPr>
          <w:rFonts w:eastAsia="Calibri"/>
          <w:color w:val="auto"/>
        </w:rPr>
        <w:t xml:space="preserve">В ходе проведенных совместных мероприятий составлены протоколы </w:t>
      </w:r>
      <w:r w:rsidR="00533C05">
        <w:rPr>
          <w:rFonts w:eastAsia="Calibri"/>
          <w:color w:val="auto"/>
        </w:rPr>
        <w:t>по ч. 1 ст.11.8.</w:t>
      </w:r>
      <w:r w:rsidRPr="00D56E75">
        <w:rPr>
          <w:rFonts w:eastAsia="Calibri"/>
          <w:color w:val="auto"/>
        </w:rPr>
        <w:t xml:space="preserve"> КоАП РФ – 3 протокола (1 – Юр лица и 2 на </w:t>
      </w:r>
      <w:proofErr w:type="spellStart"/>
      <w:r w:rsidRPr="00D56E75">
        <w:rPr>
          <w:rFonts w:eastAsia="Calibri"/>
          <w:color w:val="auto"/>
        </w:rPr>
        <w:t>физ</w:t>
      </w:r>
      <w:proofErr w:type="spellEnd"/>
      <w:r w:rsidRPr="00D56E75">
        <w:rPr>
          <w:rFonts w:eastAsia="Calibri"/>
          <w:color w:val="auto"/>
        </w:rPr>
        <w:t xml:space="preserve"> лиц)</w:t>
      </w:r>
    </w:p>
    <w:p w14:paraId="08328D96" w14:textId="3F8A00F5" w:rsidR="00D36C36" w:rsidRPr="00D56E75" w:rsidRDefault="00D36C36" w:rsidP="00D36C36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D56E75">
        <w:rPr>
          <w:rFonts w:eastAsia="Calibri"/>
          <w:color w:val="auto"/>
        </w:rPr>
        <w:t xml:space="preserve">Составлены протоколы </w:t>
      </w:r>
      <w:r w:rsidR="00533C05">
        <w:rPr>
          <w:rFonts w:eastAsia="Calibri"/>
          <w:color w:val="auto"/>
        </w:rPr>
        <w:t xml:space="preserve">по </w:t>
      </w:r>
      <w:r w:rsidR="00533C05" w:rsidRPr="00D56E75">
        <w:rPr>
          <w:rFonts w:eastAsia="Calibri"/>
          <w:color w:val="auto"/>
        </w:rPr>
        <w:t>ч.2</w:t>
      </w:r>
      <w:r w:rsidR="00533C05">
        <w:rPr>
          <w:rFonts w:eastAsia="Calibri"/>
          <w:color w:val="auto"/>
        </w:rPr>
        <w:t xml:space="preserve">. ст. </w:t>
      </w:r>
      <w:r w:rsidRPr="00D56E75">
        <w:rPr>
          <w:rFonts w:eastAsia="Calibri"/>
          <w:color w:val="auto"/>
        </w:rPr>
        <w:t>11.8 КоАП РФ – 1 протокол (на физ. лицо)</w:t>
      </w:r>
    </w:p>
    <w:p w14:paraId="6CD5A5AE" w14:textId="5661D3B6" w:rsidR="00FE3AB4" w:rsidRPr="00D56E75" w:rsidRDefault="00FE3AB4" w:rsidP="00AB1F3A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D56E75">
        <w:rPr>
          <w:rFonts w:eastAsia="Calibri"/>
          <w:color w:val="auto"/>
        </w:rPr>
        <w:t xml:space="preserve">За указанный период сотрудниками </w:t>
      </w:r>
      <w:r w:rsidR="00231214" w:rsidRPr="00D56E75">
        <w:rPr>
          <w:rFonts w:eastAsia="Calibri"/>
          <w:color w:val="auto"/>
        </w:rPr>
        <w:t>Отдела</w:t>
      </w:r>
      <w:r w:rsidR="006C61C6" w:rsidRPr="00D56E75">
        <w:rPr>
          <w:rFonts w:eastAsia="Calibri"/>
          <w:color w:val="auto"/>
        </w:rPr>
        <w:t xml:space="preserve"> в составе комиссионной группы</w:t>
      </w:r>
      <w:r w:rsidRPr="00D56E75">
        <w:rPr>
          <w:rFonts w:eastAsia="Calibri"/>
          <w:color w:val="auto"/>
        </w:rPr>
        <w:t xml:space="preserve"> принято участие</w:t>
      </w:r>
      <w:r w:rsidR="006C61C6" w:rsidRPr="00D56E75">
        <w:rPr>
          <w:rFonts w:eastAsia="Calibri"/>
          <w:color w:val="auto"/>
        </w:rPr>
        <w:t xml:space="preserve"> в 2-ух </w:t>
      </w:r>
      <w:r w:rsidRPr="00D56E75">
        <w:rPr>
          <w:rFonts w:eastAsia="Calibri"/>
          <w:color w:val="auto"/>
        </w:rPr>
        <w:t xml:space="preserve">проверочных мероприятиях по побережью Каспийского </w:t>
      </w:r>
      <w:r w:rsidR="00055EA7" w:rsidRPr="00D56E75">
        <w:rPr>
          <w:rFonts w:eastAsia="Calibri"/>
          <w:color w:val="auto"/>
        </w:rPr>
        <w:t>моря в</w:t>
      </w:r>
      <w:r w:rsidRPr="00D56E75">
        <w:rPr>
          <w:rFonts w:eastAsia="Calibri"/>
          <w:color w:val="auto"/>
        </w:rPr>
        <w:t xml:space="preserve"> отношении собственников маломерных судов, осуществляющих коммерческу</w:t>
      </w:r>
      <w:r w:rsidR="001F3A6F" w:rsidRPr="00D56E75">
        <w:rPr>
          <w:rFonts w:eastAsia="Calibri"/>
          <w:color w:val="auto"/>
        </w:rPr>
        <w:t>ю деятельность. По результатам мероприятий</w:t>
      </w:r>
      <w:r w:rsidRPr="00D56E75">
        <w:rPr>
          <w:rFonts w:eastAsia="Calibri"/>
          <w:color w:val="auto"/>
        </w:rPr>
        <w:t xml:space="preserve"> нарушения</w:t>
      </w:r>
      <w:r w:rsidR="00A83CD2" w:rsidRPr="00D56E75">
        <w:rPr>
          <w:rFonts w:eastAsia="Calibri"/>
          <w:color w:val="auto"/>
        </w:rPr>
        <w:t xml:space="preserve"> не выявлялись</w:t>
      </w:r>
      <w:r w:rsidR="00A9394F" w:rsidRPr="00D56E75">
        <w:rPr>
          <w:rFonts w:eastAsia="Calibri"/>
          <w:color w:val="auto"/>
        </w:rPr>
        <w:t xml:space="preserve"> </w:t>
      </w:r>
      <w:r w:rsidR="00231214" w:rsidRPr="00D56E75">
        <w:rPr>
          <w:rFonts w:eastAsia="Calibri"/>
          <w:color w:val="auto"/>
        </w:rPr>
        <w:t>в</w:t>
      </w:r>
      <w:r w:rsidR="00A9394F" w:rsidRPr="00D56E75">
        <w:rPr>
          <w:rFonts w:eastAsia="Calibri"/>
          <w:color w:val="auto"/>
        </w:rPr>
        <w:t xml:space="preserve"> виду </w:t>
      </w:r>
      <w:r w:rsidR="007A01F6">
        <w:rPr>
          <w:rFonts w:eastAsia="Calibri"/>
          <w:color w:val="auto"/>
        </w:rPr>
        <w:t>начала</w:t>
      </w:r>
      <w:r w:rsidR="00A9394F" w:rsidRPr="00D56E75">
        <w:rPr>
          <w:rFonts w:eastAsia="Calibri"/>
          <w:color w:val="auto"/>
        </w:rPr>
        <w:t xml:space="preserve"> сезон</w:t>
      </w:r>
      <w:r w:rsidR="007A01F6">
        <w:rPr>
          <w:rFonts w:eastAsia="Calibri"/>
          <w:color w:val="auto"/>
        </w:rPr>
        <w:t>а и</w:t>
      </w:r>
      <w:r w:rsidR="00EB7616" w:rsidRPr="00D56E75">
        <w:rPr>
          <w:rFonts w:eastAsia="Calibri"/>
          <w:color w:val="auto"/>
        </w:rPr>
        <w:t xml:space="preserve"> </w:t>
      </w:r>
      <w:r w:rsidR="00231214" w:rsidRPr="00D56E75">
        <w:rPr>
          <w:rFonts w:eastAsia="Calibri"/>
          <w:color w:val="auto"/>
        </w:rPr>
        <w:t>неблагоприятны</w:t>
      </w:r>
      <w:r w:rsidR="00EB7616" w:rsidRPr="00D56E75">
        <w:rPr>
          <w:rFonts w:eastAsia="Calibri"/>
          <w:color w:val="auto"/>
        </w:rPr>
        <w:t>х</w:t>
      </w:r>
      <w:r w:rsidR="00231214" w:rsidRPr="00D56E75">
        <w:rPr>
          <w:rFonts w:eastAsia="Calibri"/>
          <w:color w:val="auto"/>
        </w:rPr>
        <w:t xml:space="preserve"> </w:t>
      </w:r>
      <w:r w:rsidR="00A9394F" w:rsidRPr="00D56E75">
        <w:rPr>
          <w:rFonts w:eastAsia="Calibri"/>
          <w:color w:val="auto"/>
        </w:rPr>
        <w:t>погодны</w:t>
      </w:r>
      <w:r w:rsidR="00EB7616" w:rsidRPr="00D56E75">
        <w:rPr>
          <w:rFonts w:eastAsia="Calibri"/>
          <w:color w:val="auto"/>
        </w:rPr>
        <w:t>х</w:t>
      </w:r>
      <w:r w:rsidR="00A9394F" w:rsidRPr="00D56E75">
        <w:rPr>
          <w:rFonts w:eastAsia="Calibri"/>
          <w:color w:val="auto"/>
        </w:rPr>
        <w:t xml:space="preserve"> услови</w:t>
      </w:r>
      <w:r w:rsidR="00EB7616" w:rsidRPr="00D56E75">
        <w:rPr>
          <w:rFonts w:eastAsia="Calibri"/>
          <w:color w:val="auto"/>
        </w:rPr>
        <w:t>й</w:t>
      </w:r>
      <w:r w:rsidR="00A9394F" w:rsidRPr="00D56E75">
        <w:rPr>
          <w:rFonts w:eastAsia="Calibri"/>
          <w:color w:val="auto"/>
        </w:rPr>
        <w:t>.</w:t>
      </w:r>
      <w:r w:rsidR="00A83CD2" w:rsidRPr="00D56E75">
        <w:rPr>
          <w:rFonts w:eastAsia="Calibri"/>
          <w:color w:val="auto"/>
        </w:rPr>
        <w:t xml:space="preserve"> </w:t>
      </w:r>
    </w:p>
    <w:p w14:paraId="5B41F101" w14:textId="2D715004" w:rsidR="00A8072F" w:rsidRPr="00562917" w:rsidRDefault="00AB1F3A" w:rsidP="00AB1F3A">
      <w:pPr>
        <w:widowControl/>
        <w:shd w:val="clear" w:color="auto" w:fill="auto"/>
        <w:spacing w:line="240" w:lineRule="auto"/>
        <w:ind w:firstLine="709"/>
        <w:rPr>
          <w:rFonts w:eastAsia="Calibri"/>
          <w:color w:val="auto"/>
        </w:rPr>
      </w:pPr>
      <w:r w:rsidRPr="00562917">
        <w:rPr>
          <w:rFonts w:eastAsia="Calibri"/>
          <w:color w:val="auto"/>
        </w:rPr>
        <w:t xml:space="preserve">В соответствии с </w:t>
      </w:r>
      <w:r w:rsidR="00687DD1" w:rsidRPr="00562917">
        <w:rPr>
          <w:rFonts w:eastAsia="Calibri"/>
          <w:color w:val="auto"/>
        </w:rPr>
        <w:t xml:space="preserve">Постановлением координационного совещания руководителей правоохранительных органов </w:t>
      </w:r>
      <w:r w:rsidR="006C61C6" w:rsidRPr="00562917">
        <w:t>межведомственного совещания при Махачкалинском транспортном прокуроре от 0</w:t>
      </w:r>
      <w:r w:rsidR="00687DD1" w:rsidRPr="00562917">
        <w:t>6</w:t>
      </w:r>
      <w:r w:rsidR="006C61C6" w:rsidRPr="00562917">
        <w:t>.0</w:t>
      </w:r>
      <w:r w:rsidR="00687DD1" w:rsidRPr="00562917">
        <w:t>4</w:t>
      </w:r>
      <w:r w:rsidR="00EB7616" w:rsidRPr="00562917">
        <w:t>.2023г.</w:t>
      </w:r>
      <w:r w:rsidR="00A83CD2" w:rsidRPr="00562917">
        <w:t xml:space="preserve"> </w:t>
      </w:r>
      <w:r w:rsidRPr="00562917">
        <w:rPr>
          <w:rFonts w:eastAsia="Calibri"/>
          <w:color w:val="auto"/>
        </w:rPr>
        <w:t>Отдел принимает участие</w:t>
      </w:r>
      <w:r w:rsidRPr="00562917">
        <w:t xml:space="preserve"> </w:t>
      </w:r>
      <w:r w:rsidR="00A8072F" w:rsidRPr="00562917">
        <w:t xml:space="preserve">в </w:t>
      </w:r>
      <w:r w:rsidRPr="00562917">
        <w:rPr>
          <w:rFonts w:eastAsia="Calibri"/>
          <w:color w:val="auto"/>
        </w:rPr>
        <w:t>проведение надзорных мероприятий в сфере соблюдения требований законодательства при эксплуатации морских и маломерных судов, гидротехнических сооружений, расположенных в границах зоны ответственности Управления</w:t>
      </w:r>
      <w:r w:rsidR="00A8072F" w:rsidRPr="00562917">
        <w:rPr>
          <w:rFonts w:eastAsia="Calibri"/>
          <w:color w:val="auto"/>
        </w:rPr>
        <w:t>.</w:t>
      </w:r>
    </w:p>
    <w:p w14:paraId="665688D3" w14:textId="6D1C3D02" w:rsidR="00A538DD" w:rsidRPr="00282A2B" w:rsidRDefault="00A538DD" w:rsidP="00A538DD">
      <w:pPr>
        <w:widowControl/>
        <w:shd w:val="clear" w:color="auto" w:fill="auto"/>
        <w:spacing w:line="240" w:lineRule="auto"/>
        <w:ind w:firstLine="708"/>
        <w:rPr>
          <w:rFonts w:eastAsia="Calibri"/>
          <w:color w:val="auto"/>
        </w:rPr>
      </w:pPr>
      <w:r w:rsidRPr="00282A2B">
        <w:rPr>
          <w:rFonts w:eastAsia="Calibri"/>
          <w:color w:val="auto"/>
        </w:rPr>
        <w:t xml:space="preserve">Также, Управлением </w:t>
      </w:r>
      <w:r>
        <w:rPr>
          <w:rFonts w:eastAsia="Calibri"/>
          <w:color w:val="auto"/>
        </w:rPr>
        <w:t xml:space="preserve">по состоянию </w:t>
      </w:r>
      <w:r w:rsidRPr="00282A2B">
        <w:rPr>
          <w:rFonts w:eastAsia="Calibri"/>
          <w:color w:val="auto"/>
        </w:rPr>
        <w:t xml:space="preserve">в </w:t>
      </w:r>
      <w:r>
        <w:rPr>
          <w:rFonts w:eastAsia="Calibri"/>
          <w:color w:val="auto"/>
        </w:rPr>
        <w:t xml:space="preserve">первом полугодии </w:t>
      </w:r>
      <w:r w:rsidRPr="00282A2B">
        <w:rPr>
          <w:rFonts w:eastAsia="Calibri"/>
          <w:color w:val="auto"/>
        </w:rPr>
        <w:t>202</w:t>
      </w:r>
      <w:r w:rsidR="00562917">
        <w:rPr>
          <w:rFonts w:eastAsia="Calibri"/>
          <w:color w:val="auto"/>
        </w:rPr>
        <w:t>3</w:t>
      </w:r>
      <w:r w:rsidRPr="00282A2B">
        <w:rPr>
          <w:rFonts w:eastAsia="Calibri"/>
          <w:color w:val="auto"/>
        </w:rPr>
        <w:t xml:space="preserve"> года продолжена работа по организации профилактических мероприятий,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целью проведения которых является снижение административных и финансовых издержек как контрольно-надзорного органа, так и подконтрольных субъектов, по сравнению с ведением контрольно-надзорной деятельности исключительно путем проведения контрольно-надзорных мероприятий, а также предупреждение нарушения подконтрольными </w:t>
      </w:r>
      <w:r w:rsidRPr="00282A2B">
        <w:rPr>
          <w:rFonts w:eastAsia="Calibri"/>
          <w:color w:val="auto"/>
        </w:rPr>
        <w:lastRenderedPageBreak/>
        <w:t>субъектами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14:paraId="0445017B" w14:textId="77777777" w:rsidR="00A538DD" w:rsidRDefault="00A538DD" w:rsidP="00055EA7">
      <w:pPr>
        <w:widowControl/>
        <w:shd w:val="clear" w:color="auto" w:fill="auto"/>
        <w:spacing w:line="240" w:lineRule="auto"/>
        <w:ind w:firstLine="708"/>
        <w:rPr>
          <w:rFonts w:eastAsia="Calibri"/>
          <w:color w:val="auto"/>
        </w:rPr>
      </w:pPr>
    </w:p>
    <w:p w14:paraId="58951A3D" w14:textId="02A5794D" w:rsidR="002710A4" w:rsidRPr="002710A4" w:rsidRDefault="002710A4" w:rsidP="002710A4">
      <w:pPr>
        <w:widowControl/>
        <w:shd w:val="clear" w:color="auto" w:fill="auto"/>
        <w:spacing w:line="240" w:lineRule="auto"/>
        <w:ind w:firstLine="708"/>
        <w:rPr>
          <w:rFonts w:eastAsia="Calibri"/>
          <w:color w:val="auto"/>
        </w:rPr>
      </w:pPr>
      <w:r w:rsidRPr="002710A4">
        <w:rPr>
          <w:rFonts w:eastAsia="Calibri"/>
          <w:color w:val="auto"/>
        </w:rPr>
        <w:t xml:space="preserve">За 5 месяцев 2023 года на территории поднадзорной Каспийскому отделу ГМРН МТУ Ространснадзора по СКФО аварийных </w:t>
      </w:r>
      <w:r w:rsidR="00562917">
        <w:rPr>
          <w:rFonts w:eastAsia="Calibri"/>
          <w:color w:val="auto"/>
        </w:rPr>
        <w:t xml:space="preserve">случаев и </w:t>
      </w:r>
      <w:r w:rsidRPr="002710A4">
        <w:rPr>
          <w:rFonts w:eastAsia="Calibri"/>
          <w:color w:val="auto"/>
        </w:rPr>
        <w:t>инцидентов на море не произошло (АППГ – 1 авария на море).</w:t>
      </w:r>
    </w:p>
    <w:p w14:paraId="6B1C6E6C" w14:textId="5126620E" w:rsidR="002710A4" w:rsidRPr="002710A4" w:rsidRDefault="002710A4" w:rsidP="002710A4">
      <w:pPr>
        <w:widowControl/>
        <w:shd w:val="clear" w:color="auto" w:fill="auto"/>
        <w:spacing w:line="240" w:lineRule="auto"/>
        <w:ind w:firstLine="708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По состоянию на 31.05.2023 год </w:t>
      </w:r>
      <w:r w:rsidRPr="004E257C">
        <w:rPr>
          <w:rFonts w:eastAsia="Calibri"/>
          <w:color w:val="auto"/>
        </w:rPr>
        <w:t>на территории, подконтрольной Каспийскому отделу государственного морского и речного надзора МТУ Ространснадзора по СКФО был</w:t>
      </w:r>
      <w:r>
        <w:rPr>
          <w:rFonts w:eastAsia="Calibri"/>
          <w:color w:val="auto"/>
        </w:rPr>
        <w:t>а проведено 40</w:t>
      </w:r>
      <w:r w:rsidRPr="001C248D">
        <w:t xml:space="preserve"> </w:t>
      </w:r>
      <w:r w:rsidRPr="001C248D">
        <w:rPr>
          <w:rFonts w:eastAsia="Calibri"/>
          <w:color w:val="auto"/>
        </w:rPr>
        <w:t>выездных обследований</w:t>
      </w:r>
      <w:r>
        <w:rPr>
          <w:rFonts w:eastAsia="Calibri"/>
          <w:color w:val="auto"/>
        </w:rPr>
        <w:t>, 2</w:t>
      </w:r>
      <w:r w:rsidRPr="001C248D">
        <w:t xml:space="preserve"> </w:t>
      </w:r>
      <w:r>
        <w:rPr>
          <w:rFonts w:eastAsia="Calibri"/>
          <w:color w:val="auto"/>
        </w:rPr>
        <w:t>н</w:t>
      </w:r>
      <w:r w:rsidRPr="001C248D">
        <w:rPr>
          <w:rFonts w:eastAsia="Calibri"/>
          <w:color w:val="auto"/>
        </w:rPr>
        <w:t>аблюдени</w:t>
      </w:r>
      <w:r>
        <w:rPr>
          <w:rFonts w:eastAsia="Calibri"/>
          <w:color w:val="auto"/>
        </w:rPr>
        <w:t>й</w:t>
      </w:r>
      <w:r w:rsidRPr="001C248D">
        <w:rPr>
          <w:rFonts w:eastAsia="Calibri"/>
          <w:color w:val="auto"/>
        </w:rPr>
        <w:t xml:space="preserve"> за соблюдением обязательных требований</w:t>
      </w:r>
      <w:r>
        <w:rPr>
          <w:rFonts w:eastAsia="Calibri"/>
          <w:color w:val="auto"/>
        </w:rPr>
        <w:t xml:space="preserve"> и 42 </w:t>
      </w:r>
      <w:r w:rsidRPr="001C248D">
        <w:rPr>
          <w:rFonts w:eastAsia="Calibri"/>
          <w:color w:val="auto"/>
        </w:rPr>
        <w:t>постоянны</w:t>
      </w:r>
      <w:r>
        <w:rPr>
          <w:rFonts w:eastAsia="Calibri"/>
          <w:color w:val="auto"/>
        </w:rPr>
        <w:t>х</w:t>
      </w:r>
      <w:r w:rsidRPr="001C248D">
        <w:rPr>
          <w:rFonts w:eastAsia="Calibri"/>
          <w:color w:val="auto"/>
        </w:rPr>
        <w:t xml:space="preserve"> рейд</w:t>
      </w:r>
      <w:r w:rsidR="00D6557B">
        <w:rPr>
          <w:rFonts w:eastAsia="Calibri"/>
          <w:color w:val="auto"/>
        </w:rPr>
        <w:t>а</w:t>
      </w:r>
      <w:r w:rsidRPr="002710A4">
        <w:rPr>
          <w:rFonts w:eastAsia="Calibri"/>
          <w:color w:val="auto"/>
        </w:rPr>
        <w:t>:</w:t>
      </w:r>
    </w:p>
    <w:p w14:paraId="3CC52463" w14:textId="77777777" w:rsidR="002710A4" w:rsidRPr="007F4B1C" w:rsidRDefault="002710A4" w:rsidP="002710A4">
      <w:pPr>
        <w:widowControl/>
        <w:shd w:val="clear" w:color="auto" w:fill="auto"/>
        <w:spacing w:line="240" w:lineRule="auto"/>
        <w:ind w:firstLine="708"/>
        <w:rPr>
          <w:rFonts w:eastAsia="Calibri"/>
          <w:color w:val="auto"/>
        </w:rPr>
      </w:pPr>
      <w:r w:rsidRPr="002F29D0">
        <w:rPr>
          <w:rFonts w:eastAsia="Calibri"/>
          <w:b/>
          <w:color w:val="auto"/>
        </w:rPr>
        <w:t xml:space="preserve">- </w:t>
      </w:r>
      <w:r w:rsidRPr="007F4B1C">
        <w:rPr>
          <w:rFonts w:eastAsia="Calibri"/>
          <w:color w:val="auto"/>
        </w:rPr>
        <w:t xml:space="preserve">40 выездных обследований на территории ООО «Порт-Петровск», ООО «Морская инжиниринговая компания» (Республика Дагестан, г. Махачкала, ул. </w:t>
      </w:r>
      <w:proofErr w:type="spellStart"/>
      <w:r w:rsidRPr="007F4B1C">
        <w:rPr>
          <w:rFonts w:eastAsia="Calibri"/>
          <w:color w:val="auto"/>
        </w:rPr>
        <w:t>Портовское</w:t>
      </w:r>
      <w:proofErr w:type="spellEnd"/>
      <w:r w:rsidRPr="007F4B1C">
        <w:rPr>
          <w:rFonts w:eastAsia="Calibri"/>
          <w:color w:val="auto"/>
        </w:rPr>
        <w:t xml:space="preserve"> шоссе 5 (морской порт Махачкала));</w:t>
      </w:r>
    </w:p>
    <w:p w14:paraId="7211CD3E" w14:textId="77777777" w:rsidR="002710A4" w:rsidRPr="007F4B1C" w:rsidRDefault="002710A4" w:rsidP="002710A4">
      <w:pPr>
        <w:widowControl/>
        <w:shd w:val="clear" w:color="auto" w:fill="auto"/>
        <w:spacing w:line="240" w:lineRule="auto"/>
        <w:ind w:firstLine="708"/>
        <w:rPr>
          <w:rFonts w:eastAsia="Calibri"/>
          <w:color w:val="auto"/>
        </w:rPr>
      </w:pPr>
      <w:r w:rsidRPr="007F4B1C">
        <w:rPr>
          <w:rFonts w:eastAsia="Calibri"/>
          <w:color w:val="auto"/>
        </w:rPr>
        <w:t xml:space="preserve">- 42 постоянных рейдов на территории сухогрузной гавани АО «Махачкалинский морской торговый порт» и нефтеналивной гавани АО «Махачкалинский морской торговый порт», подведомственного субъекта АО «Махачкалинский морской торговый порт» (Республика Дагестан, г. Махачкала, ул. </w:t>
      </w:r>
      <w:proofErr w:type="spellStart"/>
      <w:r w:rsidRPr="007F4B1C">
        <w:rPr>
          <w:rFonts w:eastAsia="Calibri"/>
          <w:color w:val="auto"/>
        </w:rPr>
        <w:t>Портовское</w:t>
      </w:r>
      <w:proofErr w:type="spellEnd"/>
      <w:r w:rsidRPr="007F4B1C">
        <w:rPr>
          <w:rFonts w:eastAsia="Calibri"/>
          <w:color w:val="auto"/>
        </w:rPr>
        <w:t xml:space="preserve"> шоссе 5 (морской порт Махачкала))</w:t>
      </w:r>
    </w:p>
    <w:p w14:paraId="2FFBB737" w14:textId="2243F3B1" w:rsidR="002710A4" w:rsidRPr="002710A4" w:rsidRDefault="002710A4" w:rsidP="002710A4">
      <w:pPr>
        <w:widowControl/>
        <w:shd w:val="clear" w:color="auto" w:fill="auto"/>
        <w:spacing w:line="240" w:lineRule="auto"/>
        <w:ind w:firstLine="708"/>
        <w:rPr>
          <w:rFonts w:eastAsia="Calibri"/>
          <w:color w:val="auto"/>
        </w:rPr>
      </w:pPr>
      <w:r w:rsidRPr="002710A4">
        <w:rPr>
          <w:rFonts w:eastAsia="Calibri"/>
          <w:color w:val="auto"/>
        </w:rPr>
        <w:t xml:space="preserve">По результатам проведенных мероприятий за период с января по май 2023 года вынесено 102 </w:t>
      </w:r>
      <w:r w:rsidR="002F29D0" w:rsidRPr="002710A4">
        <w:rPr>
          <w:rFonts w:eastAsia="Calibri"/>
          <w:color w:val="auto"/>
        </w:rPr>
        <w:t>предостережения</w:t>
      </w:r>
      <w:r w:rsidR="002F29D0">
        <w:rPr>
          <w:rFonts w:eastAsia="Calibri"/>
          <w:color w:val="auto"/>
        </w:rPr>
        <w:t xml:space="preserve"> </w:t>
      </w:r>
      <w:r w:rsidR="00D6557B">
        <w:rPr>
          <w:rFonts w:eastAsia="Calibri"/>
          <w:color w:val="auto"/>
        </w:rPr>
        <w:t xml:space="preserve">о недопустимости </w:t>
      </w:r>
      <w:r w:rsidR="002F29D0">
        <w:rPr>
          <w:rFonts w:eastAsia="Calibri"/>
          <w:color w:val="auto"/>
        </w:rPr>
        <w:t xml:space="preserve">нарушения </w:t>
      </w:r>
      <w:r w:rsidR="00D6557B">
        <w:rPr>
          <w:rFonts w:eastAsia="Calibri"/>
          <w:color w:val="auto"/>
        </w:rPr>
        <w:t>обязательных требований</w:t>
      </w:r>
      <w:r w:rsidRPr="002710A4">
        <w:rPr>
          <w:rFonts w:eastAsia="Calibri"/>
          <w:color w:val="auto"/>
        </w:rPr>
        <w:t>:</w:t>
      </w:r>
    </w:p>
    <w:p w14:paraId="66B07DD6" w14:textId="4D124429" w:rsidR="002710A4" w:rsidRPr="002710A4" w:rsidRDefault="002710A4" w:rsidP="002710A4">
      <w:pPr>
        <w:widowControl/>
        <w:shd w:val="clear" w:color="auto" w:fill="auto"/>
        <w:spacing w:line="240" w:lineRule="auto"/>
        <w:ind w:firstLine="708"/>
        <w:rPr>
          <w:rFonts w:eastAsia="Calibri"/>
          <w:color w:val="auto"/>
        </w:rPr>
      </w:pPr>
      <w:r w:rsidRPr="002710A4">
        <w:rPr>
          <w:rFonts w:eastAsia="Calibri"/>
          <w:color w:val="auto"/>
        </w:rPr>
        <w:t xml:space="preserve">- 93 </w:t>
      </w:r>
      <w:r w:rsidR="00F654D1">
        <w:rPr>
          <w:rFonts w:eastAsia="Calibri"/>
          <w:color w:val="auto"/>
        </w:rPr>
        <w:t xml:space="preserve">вынесенных </w:t>
      </w:r>
      <w:r w:rsidRPr="002710A4">
        <w:rPr>
          <w:rFonts w:eastAsia="Calibri"/>
          <w:color w:val="auto"/>
        </w:rPr>
        <w:t>предостережени</w:t>
      </w:r>
      <w:r w:rsidR="00F654D1">
        <w:rPr>
          <w:rFonts w:eastAsia="Calibri"/>
          <w:color w:val="auto"/>
        </w:rPr>
        <w:t>й</w:t>
      </w:r>
      <w:r w:rsidRPr="002710A4">
        <w:rPr>
          <w:rFonts w:eastAsia="Calibri"/>
          <w:color w:val="auto"/>
        </w:rPr>
        <w:t xml:space="preserve"> </w:t>
      </w:r>
      <w:r w:rsidR="00F654D1">
        <w:rPr>
          <w:rFonts w:eastAsia="Calibri"/>
          <w:color w:val="auto"/>
        </w:rPr>
        <w:t xml:space="preserve">приходятся: </w:t>
      </w:r>
      <w:r w:rsidRPr="002710A4">
        <w:rPr>
          <w:rFonts w:eastAsia="Calibri"/>
          <w:color w:val="auto"/>
        </w:rPr>
        <w:t>(в отношении 9 – юридических лиц, 6 – индивидуальных предпринимателей);</w:t>
      </w:r>
    </w:p>
    <w:p w14:paraId="1076B638" w14:textId="1BD8782D" w:rsidR="002710A4" w:rsidRDefault="002710A4" w:rsidP="002710A4">
      <w:pPr>
        <w:widowControl/>
        <w:shd w:val="clear" w:color="auto" w:fill="auto"/>
        <w:spacing w:line="240" w:lineRule="auto"/>
        <w:ind w:firstLine="708"/>
        <w:rPr>
          <w:rFonts w:eastAsia="Calibri"/>
          <w:color w:val="auto"/>
        </w:rPr>
      </w:pPr>
      <w:r w:rsidRPr="002710A4">
        <w:rPr>
          <w:rFonts w:eastAsia="Calibri"/>
          <w:color w:val="auto"/>
        </w:rPr>
        <w:t>- 9 предостережений по результатам проведенных постоянных рейдов (в отношении 5 – юридических лиц).</w:t>
      </w:r>
    </w:p>
    <w:p w14:paraId="2E86AAAB" w14:textId="3BE1DB22" w:rsidR="00055EA7" w:rsidRDefault="000059B8" w:rsidP="00055EA7">
      <w:pPr>
        <w:widowControl/>
        <w:shd w:val="clear" w:color="auto" w:fill="auto"/>
        <w:spacing w:line="240" w:lineRule="auto"/>
        <w:ind w:firstLine="708"/>
        <w:rPr>
          <w:lang w:eastAsia="ru-RU"/>
        </w:rPr>
      </w:pPr>
      <w:r>
        <w:rPr>
          <w:rFonts w:eastAsia="Calibri"/>
          <w:color w:val="auto"/>
        </w:rPr>
        <w:t xml:space="preserve">По результатам профилактических мероприятий Отделом были выданы в отношении ЮЛ, ИП и граждан 39 </w:t>
      </w:r>
      <w:r w:rsidRPr="00271B4C">
        <w:rPr>
          <w:rFonts w:eastAsia="Calibri"/>
          <w:color w:val="auto"/>
        </w:rPr>
        <w:t>предостережений</w:t>
      </w:r>
      <w:r w:rsidR="00271B4C" w:rsidRPr="00271B4C">
        <w:rPr>
          <w:lang w:eastAsia="ru-RU"/>
        </w:rPr>
        <w:t xml:space="preserve"> о недопустимости нарушения обязательных требований</w:t>
      </w:r>
      <w:r w:rsidR="00271B4C">
        <w:rPr>
          <w:lang w:eastAsia="ru-RU"/>
        </w:rPr>
        <w:t>.</w:t>
      </w:r>
    </w:p>
    <w:p w14:paraId="7F4E325E" w14:textId="58FD0950" w:rsidR="00055EA7" w:rsidRPr="007F4B1C" w:rsidRDefault="00055EA7" w:rsidP="00055EA7">
      <w:pPr>
        <w:widowControl/>
        <w:shd w:val="clear" w:color="auto" w:fill="auto"/>
        <w:spacing w:line="240" w:lineRule="auto"/>
        <w:ind w:firstLine="708"/>
        <w:rPr>
          <w:rFonts w:eastAsia="Calibri"/>
          <w:color w:val="auto"/>
        </w:rPr>
      </w:pPr>
      <w:r w:rsidRPr="007F4B1C">
        <w:rPr>
          <w:rFonts w:eastAsia="Calibri"/>
          <w:color w:val="auto"/>
        </w:rPr>
        <w:t xml:space="preserve">За указанный период должностными лицами Каспийского отдела </w:t>
      </w:r>
      <w:proofErr w:type="spellStart"/>
      <w:r w:rsidRPr="007F4B1C">
        <w:rPr>
          <w:rFonts w:eastAsia="Calibri"/>
          <w:color w:val="auto"/>
        </w:rPr>
        <w:t>госморречнадзора</w:t>
      </w:r>
      <w:proofErr w:type="spellEnd"/>
      <w:r w:rsidRPr="007F4B1C">
        <w:rPr>
          <w:rFonts w:eastAsia="Calibri"/>
          <w:color w:val="auto"/>
        </w:rPr>
        <w:t xml:space="preserve"> в ходе контрольных мероприятий было выявлено </w:t>
      </w:r>
      <w:r w:rsidR="00D1435C" w:rsidRPr="007F4B1C">
        <w:rPr>
          <w:rFonts w:eastAsia="Calibri"/>
          <w:color w:val="auto"/>
        </w:rPr>
        <w:t>125</w:t>
      </w:r>
      <w:r w:rsidRPr="007F4B1C">
        <w:rPr>
          <w:rFonts w:eastAsia="Calibri"/>
          <w:color w:val="auto"/>
        </w:rPr>
        <w:t xml:space="preserve"> нарушений действующего законодательства (в 2021 - 39). </w:t>
      </w:r>
    </w:p>
    <w:p w14:paraId="5518AC38" w14:textId="77777777" w:rsidR="00C77CCC" w:rsidRPr="007F4B1C" w:rsidRDefault="00C77CCC" w:rsidP="00C77CCC">
      <w:pPr>
        <w:spacing w:line="240" w:lineRule="auto"/>
        <w:ind w:firstLine="708"/>
        <w:contextualSpacing/>
      </w:pPr>
      <w:r w:rsidRPr="007F4B1C">
        <w:t xml:space="preserve">Так начальником отдела по результатам направленных запросов в Службу капитана морского порта Махачкала выяснилось, что по результатам 2022г по </w:t>
      </w:r>
      <w:r w:rsidRPr="007F4B1C">
        <w:rPr>
          <w:lang w:val="en-US"/>
        </w:rPr>
        <w:t>I</w:t>
      </w:r>
      <w:r w:rsidRPr="007F4B1C">
        <w:t xml:space="preserve"> кв. 2023 года предостережений и протоколов Служба капитана морского порта Махачкала не выносила, однако по результатам работы Каспийского отдела таких предостережений по окончанию </w:t>
      </w:r>
      <w:r w:rsidRPr="007F4B1C">
        <w:rPr>
          <w:lang w:val="en-US"/>
        </w:rPr>
        <w:t>I</w:t>
      </w:r>
      <w:r w:rsidRPr="007F4B1C">
        <w:t xml:space="preserve"> кв. 2023 года было вынесено 62. В связи с чем, начальник отдела вынес предостережение от 15 мая 2023 г. №ПМ07230351000306108615 о недопустимости нарушения обязательных требований в адрес Службы капитана морского порта Махачкалы.</w:t>
      </w:r>
    </w:p>
    <w:p w14:paraId="2E93C6D9" w14:textId="77777777" w:rsidR="00C77CCC" w:rsidRDefault="00C77CCC" w:rsidP="00C77CCC">
      <w:pPr>
        <w:spacing w:line="240" w:lineRule="auto"/>
        <w:ind w:firstLine="708"/>
        <w:contextualSpacing/>
      </w:pPr>
      <w:r>
        <w:t>Основными нарушениями в рамках соблюдения обязательных требований:</w:t>
      </w:r>
    </w:p>
    <w:p w14:paraId="764038E3" w14:textId="77777777" w:rsidR="00C77CCC" w:rsidRPr="0041365F" w:rsidRDefault="00C77CCC" w:rsidP="00C77CCC">
      <w:pPr>
        <w:spacing w:line="240" w:lineRule="auto"/>
        <w:ind w:firstLine="708"/>
        <w:contextualSpacing/>
      </w:pPr>
      <w:r>
        <w:t xml:space="preserve">- несоблюдение </w:t>
      </w:r>
      <w:r w:rsidRPr="0041365F">
        <w:t>ст. 11 Федерального закона от 8 ноября 2007 г. № 261-ФЗ «О морских портах в Российской Федерации и о внесении изменений в отдельные законодательные акты Российской Федерации»;</w:t>
      </w:r>
    </w:p>
    <w:p w14:paraId="18D3564D" w14:textId="77777777" w:rsidR="00C77CCC" w:rsidRPr="0041365F" w:rsidRDefault="00C77CCC" w:rsidP="00C77CCC">
      <w:pPr>
        <w:spacing w:line="240" w:lineRule="auto"/>
        <w:ind w:firstLine="708"/>
        <w:contextualSpacing/>
      </w:pPr>
      <w:r w:rsidRPr="0041365F">
        <w:t xml:space="preserve">- </w:t>
      </w:r>
      <w:r>
        <w:t>несоблюдение</w:t>
      </w:r>
      <w:r w:rsidRPr="0041365F">
        <w:t xml:space="preserve"> п. 76; 80; 126 «Общих правил плавания и стоянки судов в морских портах Российской Федерации и на подходах к ним», утвержденных </w:t>
      </w:r>
      <w:r w:rsidRPr="0041365F">
        <w:lastRenderedPageBreak/>
        <w:t>Приказом Министерства транспорта РФ от 12 ноября 2021 г. № 395.</w:t>
      </w:r>
    </w:p>
    <w:p w14:paraId="7EA288EF" w14:textId="77777777" w:rsidR="00C77CCC" w:rsidRDefault="00C77CCC" w:rsidP="00C77CCC">
      <w:pPr>
        <w:spacing w:line="240" w:lineRule="auto"/>
        <w:ind w:firstLine="708"/>
        <w:contextualSpacing/>
      </w:pPr>
      <w:r w:rsidRPr="0041365F">
        <w:t xml:space="preserve">- </w:t>
      </w:r>
      <w:r>
        <w:t>несоблюдение</w:t>
      </w:r>
      <w:r w:rsidRPr="0041365F">
        <w:t xml:space="preserve"> Распоряжения капитана морского порта Махачкала от 18.04.2022 г. № МГ-6-р.</w:t>
      </w:r>
    </w:p>
    <w:p w14:paraId="7783AD1C" w14:textId="77777777" w:rsidR="00C77CCC" w:rsidRPr="007F4B1C" w:rsidRDefault="00C77CCC" w:rsidP="00C77CCC">
      <w:pPr>
        <w:spacing w:line="240" w:lineRule="auto"/>
        <w:rPr>
          <w:rFonts w:eastAsia="Calibri"/>
          <w:color w:val="auto"/>
        </w:rPr>
      </w:pPr>
      <w:r w:rsidRPr="007F4B1C">
        <w:rPr>
          <w:rFonts w:eastAsia="Calibri"/>
          <w:color w:val="auto"/>
        </w:rPr>
        <w:t>Согласно поступившим материалам Службы капитана морского порта Махачкала на 1 июня 2023 года, в соответствии с п.3 ч.1 ст.22.1. ст.22.2. ст.23.36, п.1 ч.1 ст.29.4, ст.29.7, п.1 ч.1 ст.29.9, ст.29.10 Кодекса Российской Федерации об административных правонарушениях, получены 3 дела об административном правонарушении. На основании предусмотренной ч. 1 ст. 11.7 Кодекса Российской федерации об административных правонарушениях, составлены 3 постановления на должностных лиц, назначены штрафы в размере 15,00 тысяч рублей. Должностными лицами оплачено на 1 июня 2023 года штрафы на сумму 7,5 тыс. рублей.</w:t>
      </w:r>
    </w:p>
    <w:p w14:paraId="4D3EB2B6" w14:textId="36034798" w:rsidR="00A76421" w:rsidRDefault="00A76421" w:rsidP="00796984">
      <w:pPr>
        <w:spacing w:line="240" w:lineRule="auto"/>
        <w:ind w:firstLine="708"/>
        <w:contextualSpacing/>
      </w:pPr>
      <w:r>
        <w:t>Отделом</w:t>
      </w:r>
      <w:r w:rsidR="00796984">
        <w:t xml:space="preserve"> </w:t>
      </w:r>
      <w:r>
        <w:t xml:space="preserve">30 марта 2023г. </w:t>
      </w:r>
      <w:r>
        <w:t xml:space="preserve">вынесено </w:t>
      </w:r>
      <w:r>
        <w:t>Заключение №51-09/2023</w:t>
      </w:r>
      <w:r>
        <w:t xml:space="preserve"> г. </w:t>
      </w:r>
      <w:r>
        <w:t>по дополнительному расследованию аварийного случая на море</w:t>
      </w:r>
      <w:r>
        <w:t xml:space="preserve"> в отношении судна «Балтийская»</w:t>
      </w:r>
      <w:r w:rsidR="00536B2C">
        <w:t>, также п</w:t>
      </w:r>
      <w:r w:rsidR="003F214B">
        <w:t xml:space="preserve">о данному факту проведено административное расследование и вынесено постановление о назначении ООО «МГ-Флот» административного </w:t>
      </w:r>
      <w:r w:rsidR="00536B2C">
        <w:t xml:space="preserve">штрафа в размере 300000 (триста) тысячи руб., и направлены в Федеральный суд два протокола </w:t>
      </w:r>
      <w:r w:rsidR="000C7CF0">
        <w:t xml:space="preserve">в отношении </w:t>
      </w:r>
      <w:r w:rsidR="000C7CF0">
        <w:t xml:space="preserve">ООО «МГ-Флот» </w:t>
      </w:r>
      <w:r w:rsidR="000C7CF0">
        <w:t>и ООО «</w:t>
      </w:r>
      <w:proofErr w:type="spellStart"/>
      <w:r w:rsidR="000C7CF0">
        <w:t>ГидроТехсервис</w:t>
      </w:r>
      <w:proofErr w:type="spellEnd"/>
      <w:r w:rsidR="000C7CF0">
        <w:t xml:space="preserve">», </w:t>
      </w:r>
      <w:r w:rsidR="00536B2C">
        <w:t>за совершение административного правонарушения, предусмотренного ст. 17.7 КоАП</w:t>
      </w:r>
      <w:r w:rsidR="000C7CF0">
        <w:t xml:space="preserve"> РФ</w:t>
      </w:r>
      <w:r w:rsidR="006754D8">
        <w:t>.</w:t>
      </w:r>
    </w:p>
    <w:p w14:paraId="2027153C" w14:textId="77777777" w:rsidR="00796984" w:rsidRDefault="00796984" w:rsidP="00055EA7">
      <w:pPr>
        <w:widowControl/>
        <w:shd w:val="clear" w:color="auto" w:fill="auto"/>
        <w:spacing w:line="240" w:lineRule="auto"/>
        <w:ind w:firstLine="708"/>
        <w:rPr>
          <w:rFonts w:eastAsia="Calibri"/>
          <w:color w:val="auto"/>
          <w:highlight w:val="yellow"/>
        </w:rPr>
      </w:pPr>
    </w:p>
    <w:p w14:paraId="48A12BE1" w14:textId="4E34CA09" w:rsidR="00E46DF5" w:rsidRPr="003D4177" w:rsidRDefault="00E46DF5" w:rsidP="00E46DF5">
      <w:pPr>
        <w:spacing w:line="240" w:lineRule="auto"/>
        <w:ind w:firstLine="0"/>
        <w:jc w:val="center"/>
        <w:rPr>
          <w:b/>
          <w:color w:val="auto"/>
        </w:rPr>
      </w:pPr>
      <w:r w:rsidRPr="00282A2B">
        <w:rPr>
          <w:b/>
          <w:color w:val="auto"/>
        </w:rPr>
        <w:t xml:space="preserve">4. Информация о наиболее характерных </w:t>
      </w:r>
      <w:r w:rsidRPr="003D4177">
        <w:rPr>
          <w:b/>
          <w:color w:val="auto"/>
        </w:rPr>
        <w:t>нарушениях, допущенных</w:t>
      </w:r>
      <w:r w:rsidR="00055EA7">
        <w:rPr>
          <w:b/>
          <w:color w:val="auto"/>
        </w:rPr>
        <w:t xml:space="preserve"> поднадзорными субъектами </w:t>
      </w:r>
      <w:r w:rsidR="001F1C2E">
        <w:rPr>
          <w:b/>
          <w:color w:val="auto"/>
        </w:rPr>
        <w:t xml:space="preserve">за 5 месяцев </w:t>
      </w:r>
      <w:r w:rsidR="00055EA7">
        <w:rPr>
          <w:b/>
          <w:color w:val="auto"/>
        </w:rPr>
        <w:t>202</w:t>
      </w:r>
      <w:r w:rsidR="001F1C2E">
        <w:rPr>
          <w:b/>
          <w:color w:val="auto"/>
        </w:rPr>
        <w:t>3</w:t>
      </w:r>
      <w:r w:rsidRPr="003D4177">
        <w:rPr>
          <w:b/>
          <w:color w:val="auto"/>
        </w:rPr>
        <w:t xml:space="preserve"> г.</w:t>
      </w:r>
    </w:p>
    <w:p w14:paraId="6A1D3B97" w14:textId="77777777" w:rsidR="00E46DF5" w:rsidRPr="00E46DF5" w:rsidRDefault="00E46DF5" w:rsidP="00E46DF5">
      <w:pPr>
        <w:spacing w:line="240" w:lineRule="auto"/>
        <w:ind w:firstLine="0"/>
        <w:rPr>
          <w:color w:val="auto"/>
        </w:rPr>
      </w:pPr>
    </w:p>
    <w:p w14:paraId="7E83FC6C" w14:textId="0D311D35" w:rsidR="00A75764" w:rsidRDefault="00E46DF5" w:rsidP="00C9701F">
      <w:pPr>
        <w:spacing w:line="240" w:lineRule="auto"/>
        <w:ind w:firstLine="567"/>
        <w:rPr>
          <w:color w:val="auto"/>
        </w:rPr>
      </w:pPr>
      <w:r w:rsidRPr="00E46DF5">
        <w:rPr>
          <w:color w:val="auto"/>
        </w:rPr>
        <w:t>Наиболее типовые и массовые нар</w:t>
      </w:r>
      <w:r w:rsidR="00904EC2">
        <w:rPr>
          <w:color w:val="auto"/>
        </w:rPr>
        <w:t xml:space="preserve">ушения </w:t>
      </w:r>
      <w:r w:rsidR="00796984" w:rsidRPr="00796984">
        <w:rPr>
          <w:color w:val="auto"/>
        </w:rPr>
        <w:t>за 5 месяцев 2023 г.</w:t>
      </w:r>
      <w:r w:rsidR="00D56E75">
        <w:rPr>
          <w:color w:val="auto"/>
        </w:rPr>
        <w:t xml:space="preserve"> это</w:t>
      </w:r>
      <w:r>
        <w:rPr>
          <w:color w:val="auto"/>
        </w:rPr>
        <w:t>:</w:t>
      </w:r>
    </w:p>
    <w:p w14:paraId="2877C302" w14:textId="77777777" w:rsidR="00531167" w:rsidRDefault="00531167" w:rsidP="00C9701F">
      <w:pPr>
        <w:spacing w:line="240" w:lineRule="auto"/>
        <w:ind w:firstLine="567"/>
        <w:rPr>
          <w:color w:val="auto"/>
        </w:rPr>
      </w:pPr>
      <w:r>
        <w:rPr>
          <w:color w:val="auto"/>
        </w:rPr>
        <w:t>- н</w:t>
      </w:r>
      <w:r w:rsidRPr="00531167">
        <w:rPr>
          <w:color w:val="auto"/>
        </w:rPr>
        <w:t>арушение правил плавания</w:t>
      </w:r>
      <w:r>
        <w:rPr>
          <w:color w:val="auto"/>
        </w:rPr>
        <w:t xml:space="preserve"> </w:t>
      </w:r>
      <w:r w:rsidR="00055EA7">
        <w:rPr>
          <w:color w:val="auto"/>
        </w:rPr>
        <w:t xml:space="preserve">и стоянки судов </w:t>
      </w:r>
      <w:r>
        <w:rPr>
          <w:color w:val="auto"/>
        </w:rPr>
        <w:t>(</w:t>
      </w:r>
      <w:r w:rsidR="00B07852">
        <w:rPr>
          <w:color w:val="auto"/>
        </w:rPr>
        <w:t xml:space="preserve">ч.1 </w:t>
      </w:r>
      <w:r>
        <w:rPr>
          <w:color w:val="auto"/>
        </w:rPr>
        <w:t>ст.11.7 КоАП РФ</w:t>
      </w:r>
      <w:r w:rsidR="00055EA7">
        <w:rPr>
          <w:color w:val="auto"/>
        </w:rPr>
        <w:t>, ч.1.1 ст. 11.7 КоАП РФ</w:t>
      </w:r>
      <w:r>
        <w:rPr>
          <w:color w:val="auto"/>
        </w:rPr>
        <w:t>);</w:t>
      </w:r>
    </w:p>
    <w:p w14:paraId="1580DC4D" w14:textId="77777777" w:rsidR="00ED53E1" w:rsidRDefault="00ED53E1" w:rsidP="00C9701F">
      <w:pPr>
        <w:spacing w:line="240" w:lineRule="auto"/>
        <w:ind w:firstLine="567"/>
        <w:rPr>
          <w:color w:val="auto"/>
        </w:rPr>
      </w:pPr>
      <w:r>
        <w:rPr>
          <w:color w:val="auto"/>
        </w:rPr>
        <w:t>- у</w:t>
      </w:r>
      <w:r w:rsidRPr="00ED53E1">
        <w:rPr>
          <w:color w:val="auto"/>
        </w:rPr>
        <w:t>правление судном (в том числе маломерным, подлежащим государственной регистрации),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 или с нарушением норм пассажировместимости, ограничений по району и условиям плавания, за исключением случаев, предусмотренных частью 3 настоящей статьи</w:t>
      </w:r>
      <w:r>
        <w:rPr>
          <w:color w:val="auto"/>
        </w:rPr>
        <w:t xml:space="preserve"> (ч.1 ст.11.8</w:t>
      </w:r>
      <w:r w:rsidRPr="00ED53E1">
        <w:rPr>
          <w:color w:val="auto"/>
        </w:rPr>
        <w:t xml:space="preserve"> КоАП РФ);</w:t>
      </w:r>
    </w:p>
    <w:p w14:paraId="0B902EC6" w14:textId="08769C15" w:rsidR="00ED53E1" w:rsidRDefault="00ED53E1" w:rsidP="00C9701F">
      <w:pPr>
        <w:spacing w:line="240" w:lineRule="auto"/>
        <w:ind w:firstLine="567"/>
        <w:rPr>
          <w:color w:val="auto"/>
        </w:rPr>
      </w:pPr>
      <w:r>
        <w:rPr>
          <w:color w:val="auto"/>
        </w:rPr>
        <w:t>- у</w:t>
      </w:r>
      <w:r w:rsidRPr="00ED53E1">
        <w:rPr>
          <w:color w:val="auto"/>
        </w:rPr>
        <w:t>правление судном лицом, не имеющим права управления этим судном, или передача управления судном лицу, не имеющему права управления</w:t>
      </w:r>
      <w:r>
        <w:rPr>
          <w:color w:val="auto"/>
        </w:rPr>
        <w:t xml:space="preserve"> (ч.2</w:t>
      </w:r>
      <w:r w:rsidR="008F5E45">
        <w:rPr>
          <w:color w:val="auto"/>
        </w:rPr>
        <w:t xml:space="preserve"> ст.11.8 КоАП РФ).</w:t>
      </w:r>
    </w:p>
    <w:p w14:paraId="494E7871" w14:textId="77777777" w:rsidR="007243AD" w:rsidRDefault="007243AD" w:rsidP="00E46DF5">
      <w:pPr>
        <w:spacing w:line="240" w:lineRule="auto"/>
        <w:ind w:firstLine="0"/>
        <w:rPr>
          <w:color w:val="auto"/>
        </w:rPr>
      </w:pPr>
    </w:p>
    <w:p w14:paraId="19F35D68" w14:textId="1CAFD7DF" w:rsidR="0025731F" w:rsidRPr="007F4B1C" w:rsidRDefault="0025731F" w:rsidP="0025731F">
      <w:pPr>
        <w:pStyle w:val="70"/>
        <w:tabs>
          <w:tab w:val="left" w:pos="567"/>
        </w:tabs>
        <w:spacing w:before="0" w:after="0" w:line="240" w:lineRule="auto"/>
        <w:rPr>
          <w:b w:val="0"/>
          <w:i w:val="0"/>
        </w:rPr>
      </w:pPr>
      <w:r>
        <w:t xml:space="preserve"> </w:t>
      </w:r>
      <w:r w:rsidR="003311B9" w:rsidRPr="007F4B1C">
        <w:rPr>
          <w:b w:val="0"/>
          <w:i w:val="0"/>
        </w:rPr>
        <w:t>За 5 месяцев 2023 года</w:t>
      </w:r>
      <w:r w:rsidR="005B3321" w:rsidRPr="007F4B1C">
        <w:rPr>
          <w:b w:val="0"/>
          <w:i w:val="0"/>
        </w:rPr>
        <w:t xml:space="preserve"> всего выявлен</w:t>
      </w:r>
      <w:r w:rsidR="001F3A6F" w:rsidRPr="007F4B1C">
        <w:rPr>
          <w:b w:val="0"/>
          <w:i w:val="0"/>
        </w:rPr>
        <w:t xml:space="preserve">о </w:t>
      </w:r>
      <w:r w:rsidR="00D771AB" w:rsidRPr="007F4B1C">
        <w:rPr>
          <w:b w:val="0"/>
          <w:i w:val="0"/>
        </w:rPr>
        <w:t>125</w:t>
      </w:r>
      <w:r w:rsidRPr="007F4B1C">
        <w:rPr>
          <w:b w:val="0"/>
          <w:i w:val="0"/>
        </w:rPr>
        <w:t xml:space="preserve"> нарушений требований обеспеч</w:t>
      </w:r>
      <w:r w:rsidR="000F2022" w:rsidRPr="007F4B1C">
        <w:rPr>
          <w:b w:val="0"/>
          <w:i w:val="0"/>
        </w:rPr>
        <w:t>ения безопасности мореплавания</w:t>
      </w:r>
      <w:r w:rsidRPr="007F4B1C">
        <w:rPr>
          <w:b w:val="0"/>
          <w:i w:val="0"/>
        </w:rPr>
        <w:t>, в том числе, связанных с:</w:t>
      </w:r>
    </w:p>
    <w:p w14:paraId="2853213F" w14:textId="20F93512" w:rsidR="00A97A8B" w:rsidRDefault="0025731F" w:rsidP="00D771AB">
      <w:pPr>
        <w:tabs>
          <w:tab w:val="left" w:pos="567"/>
        </w:tabs>
        <w:spacing w:line="240" w:lineRule="auto"/>
        <w:ind w:firstLine="567"/>
        <w:rPr>
          <w:bCs/>
          <w:iCs/>
          <w:color w:val="auto"/>
        </w:rPr>
      </w:pPr>
      <w:r w:rsidRPr="0025731F">
        <w:rPr>
          <w:bCs/>
          <w:iCs/>
          <w:color w:val="auto"/>
        </w:rPr>
        <w:t xml:space="preserve">- </w:t>
      </w:r>
      <w:r w:rsidR="00A97A8B">
        <w:rPr>
          <w:bCs/>
          <w:iCs/>
          <w:color w:val="auto"/>
        </w:rPr>
        <w:t xml:space="preserve">нарушение </w:t>
      </w:r>
      <w:r w:rsidR="00A97A8B" w:rsidRPr="00A97A8B">
        <w:rPr>
          <w:bCs/>
          <w:iCs/>
          <w:color w:val="auto"/>
        </w:rPr>
        <w:t>правил плавания и стоянки судов в морских портах Российской Федерации и на подходах к ним</w:t>
      </w:r>
      <w:r w:rsidR="00D771AB">
        <w:rPr>
          <w:bCs/>
          <w:iCs/>
          <w:color w:val="auto"/>
        </w:rPr>
        <w:t xml:space="preserve"> </w:t>
      </w:r>
      <w:r w:rsidR="001F3A6F">
        <w:rPr>
          <w:bCs/>
          <w:iCs/>
          <w:color w:val="auto"/>
        </w:rPr>
        <w:t>- 52</w:t>
      </w:r>
      <w:r w:rsidR="00A97A8B">
        <w:rPr>
          <w:bCs/>
          <w:iCs/>
          <w:color w:val="auto"/>
        </w:rPr>
        <w:t>;</w:t>
      </w:r>
    </w:p>
    <w:p w14:paraId="182F25C9" w14:textId="000A87B1" w:rsidR="008F5E45" w:rsidRDefault="008F5E45" w:rsidP="00D771AB">
      <w:pPr>
        <w:tabs>
          <w:tab w:val="left" w:pos="567"/>
        </w:tabs>
        <w:spacing w:line="240" w:lineRule="auto"/>
        <w:ind w:firstLine="567"/>
        <w:rPr>
          <w:bCs/>
          <w:iCs/>
          <w:color w:val="auto"/>
        </w:rPr>
      </w:pPr>
      <w:r>
        <w:rPr>
          <w:bCs/>
          <w:iCs/>
          <w:color w:val="auto"/>
        </w:rPr>
        <w:t>- нарушение правил эксплуатации маломерных судов, испо</w:t>
      </w:r>
      <w:r w:rsidR="00854C65">
        <w:rPr>
          <w:bCs/>
          <w:iCs/>
          <w:color w:val="auto"/>
        </w:rPr>
        <w:t>л</w:t>
      </w:r>
      <w:r>
        <w:rPr>
          <w:bCs/>
          <w:iCs/>
          <w:color w:val="auto"/>
        </w:rPr>
        <w:t>ьзуемых в коммерческой деятельности – 28.</w:t>
      </w:r>
    </w:p>
    <w:p w14:paraId="63C956D3" w14:textId="77777777" w:rsidR="0025731F" w:rsidRPr="0025731F" w:rsidRDefault="0025731F" w:rsidP="00D771AB">
      <w:pPr>
        <w:spacing w:line="240" w:lineRule="auto"/>
        <w:ind w:firstLine="567"/>
        <w:rPr>
          <w:color w:val="auto"/>
        </w:rPr>
      </w:pPr>
      <w:r w:rsidRPr="0025731F">
        <w:rPr>
          <w:color w:val="auto"/>
        </w:rPr>
        <w:t xml:space="preserve">К основным (массовым) нарушениям обязательных требований в области </w:t>
      </w:r>
      <w:r w:rsidRPr="0025731F">
        <w:rPr>
          <w:color w:val="auto"/>
        </w:rPr>
        <w:lastRenderedPageBreak/>
        <w:t xml:space="preserve">обеспечения безопасности </w:t>
      </w:r>
      <w:r w:rsidR="008F5E45" w:rsidRPr="0025731F">
        <w:rPr>
          <w:color w:val="auto"/>
        </w:rPr>
        <w:t>мореплавания и</w:t>
      </w:r>
      <w:r w:rsidRPr="0025731F">
        <w:rPr>
          <w:color w:val="auto"/>
        </w:rPr>
        <w:t xml:space="preserve"> эксплуатации морского транспорта можно отнести неисполнение:</w:t>
      </w:r>
    </w:p>
    <w:p w14:paraId="3E14CF71" w14:textId="77777777" w:rsidR="00032F03" w:rsidRDefault="0025731F" w:rsidP="00D771AB">
      <w:pPr>
        <w:spacing w:line="240" w:lineRule="auto"/>
        <w:ind w:firstLine="567"/>
        <w:rPr>
          <w:color w:val="auto"/>
        </w:rPr>
      </w:pPr>
      <w:r w:rsidRPr="0025731F">
        <w:rPr>
          <w:color w:val="auto"/>
        </w:rPr>
        <w:t xml:space="preserve">- </w:t>
      </w:r>
      <w:r w:rsidR="000F2022" w:rsidRPr="000F2022">
        <w:rPr>
          <w:color w:val="auto"/>
        </w:rPr>
        <w:t xml:space="preserve">Кодекса торгового мореплавания Российской Федерации от 30.04.1999 № </w:t>
      </w:r>
      <w:r w:rsidR="00032F03">
        <w:rPr>
          <w:color w:val="auto"/>
        </w:rPr>
        <w:t>ФЗ -</w:t>
      </w:r>
      <w:r w:rsidR="000F2022" w:rsidRPr="000F2022">
        <w:rPr>
          <w:color w:val="auto"/>
        </w:rPr>
        <w:t>81</w:t>
      </w:r>
      <w:r w:rsidR="00032F03">
        <w:rPr>
          <w:color w:val="auto"/>
        </w:rPr>
        <w:t>;</w:t>
      </w:r>
    </w:p>
    <w:p w14:paraId="3F670661" w14:textId="48B4AD43" w:rsidR="0025731F" w:rsidRDefault="0025731F" w:rsidP="00D771AB">
      <w:pPr>
        <w:spacing w:line="240" w:lineRule="auto"/>
        <w:ind w:firstLine="567"/>
        <w:rPr>
          <w:color w:val="auto"/>
        </w:rPr>
      </w:pPr>
      <w:r w:rsidRPr="0025731F">
        <w:rPr>
          <w:color w:val="auto"/>
        </w:rPr>
        <w:t xml:space="preserve">- </w:t>
      </w:r>
      <w:r w:rsidR="00D56E75">
        <w:t>Приказ Министерства транспорта РФ от 12 ноября 2021 г. N 395 «Об утверждении Общих правил плавания и стоянки судов в морских портах Российской Федерации и на подходах к ним»</w:t>
      </w:r>
      <w:r w:rsidR="00ED53E1">
        <w:rPr>
          <w:color w:val="auto"/>
        </w:rPr>
        <w:t>;</w:t>
      </w:r>
    </w:p>
    <w:p w14:paraId="6E6C9964" w14:textId="77777777" w:rsidR="005B3321" w:rsidRPr="0025731F" w:rsidRDefault="005B3321" w:rsidP="00D771AB">
      <w:pPr>
        <w:spacing w:line="240" w:lineRule="auto"/>
        <w:ind w:firstLine="567"/>
        <w:rPr>
          <w:color w:val="auto"/>
        </w:rPr>
      </w:pPr>
      <w:r>
        <w:rPr>
          <w:color w:val="auto"/>
        </w:rPr>
        <w:t xml:space="preserve">- Технический регламент </w:t>
      </w:r>
      <w:r w:rsidRPr="005B3321">
        <w:rPr>
          <w:color w:val="auto"/>
        </w:rPr>
        <w:t>о безопаснос</w:t>
      </w:r>
      <w:r>
        <w:rPr>
          <w:color w:val="auto"/>
        </w:rPr>
        <w:t xml:space="preserve">ти объектов морского транспорта, </w:t>
      </w:r>
      <w:r w:rsidRPr="005B3321">
        <w:rPr>
          <w:color w:val="auto"/>
        </w:rPr>
        <w:t>утв. постановлением Правительства РФ от 12</w:t>
      </w:r>
      <w:r>
        <w:rPr>
          <w:color w:val="auto"/>
        </w:rPr>
        <w:t>.08.</w:t>
      </w:r>
      <w:r w:rsidR="003D2E53">
        <w:rPr>
          <w:color w:val="auto"/>
        </w:rPr>
        <w:t>2010 №</w:t>
      </w:r>
      <w:r w:rsidRPr="005B3321">
        <w:rPr>
          <w:color w:val="auto"/>
        </w:rPr>
        <w:t xml:space="preserve"> 620</w:t>
      </w:r>
      <w:r w:rsidR="003D2E53">
        <w:rPr>
          <w:color w:val="auto"/>
        </w:rPr>
        <w:t>.</w:t>
      </w:r>
    </w:p>
    <w:p w14:paraId="57458F95" w14:textId="77777777" w:rsidR="00995D73" w:rsidRDefault="00995D73" w:rsidP="0025731F">
      <w:pPr>
        <w:widowControl/>
        <w:shd w:val="clear" w:color="auto" w:fill="auto"/>
        <w:spacing w:line="240" w:lineRule="auto"/>
        <w:ind w:left="2179" w:firstLine="0"/>
        <w:contextualSpacing/>
        <w:jc w:val="left"/>
        <w:rPr>
          <w:rFonts w:eastAsia="Calibri"/>
          <w:b/>
          <w:color w:val="auto"/>
          <w:lang w:eastAsia="ru-RU"/>
        </w:rPr>
      </w:pPr>
    </w:p>
    <w:p w14:paraId="22A22385" w14:textId="10CCA9D6" w:rsidR="0025731F" w:rsidRPr="0025731F" w:rsidRDefault="0025731F" w:rsidP="00C9701F">
      <w:pPr>
        <w:widowControl/>
        <w:shd w:val="clear" w:color="auto" w:fill="auto"/>
        <w:spacing w:line="240" w:lineRule="auto"/>
        <w:ind w:firstLine="0"/>
        <w:contextualSpacing/>
        <w:jc w:val="center"/>
        <w:rPr>
          <w:rFonts w:eastAsia="Calibri"/>
          <w:b/>
          <w:color w:val="auto"/>
          <w:lang w:eastAsia="ru-RU"/>
        </w:rPr>
      </w:pPr>
      <w:r w:rsidRPr="0025731F">
        <w:rPr>
          <w:rFonts w:eastAsia="Calibri"/>
          <w:b/>
          <w:color w:val="auto"/>
          <w:lang w:eastAsia="ru-RU"/>
        </w:rPr>
        <w:t>Типичные нарушения обязательных требований</w:t>
      </w:r>
    </w:p>
    <w:p w14:paraId="4139575E" w14:textId="77777777" w:rsidR="0025731F" w:rsidRPr="0025731F" w:rsidRDefault="0025731F" w:rsidP="0025731F">
      <w:pPr>
        <w:widowControl/>
        <w:shd w:val="clear" w:color="auto" w:fill="auto"/>
        <w:spacing w:line="240" w:lineRule="auto"/>
        <w:ind w:left="2179" w:firstLine="0"/>
        <w:contextualSpacing/>
        <w:jc w:val="left"/>
        <w:rPr>
          <w:rFonts w:eastAsia="Calibri"/>
          <w:b/>
          <w:color w:val="auto"/>
          <w:lang w:eastAsia="ru-RU"/>
        </w:rPr>
      </w:pPr>
    </w:p>
    <w:p w14:paraId="4FD997E0" w14:textId="77777777" w:rsidR="00A97A8B" w:rsidRDefault="008F5E45" w:rsidP="0025731F">
      <w:pPr>
        <w:spacing w:line="240" w:lineRule="auto"/>
        <w:rPr>
          <w:lang w:eastAsia="ru-RU"/>
        </w:rPr>
      </w:pPr>
      <w:r>
        <w:rPr>
          <w:lang w:eastAsia="ru-RU"/>
        </w:rPr>
        <w:t>За 6</w:t>
      </w:r>
      <w:r w:rsidR="001F3A6F">
        <w:rPr>
          <w:lang w:eastAsia="ru-RU"/>
        </w:rPr>
        <w:t xml:space="preserve"> месяцев </w:t>
      </w:r>
      <w:r>
        <w:rPr>
          <w:lang w:eastAsia="ru-RU"/>
        </w:rPr>
        <w:t>2022</w:t>
      </w:r>
      <w:r w:rsidR="0025731F" w:rsidRPr="0025731F">
        <w:rPr>
          <w:lang w:eastAsia="ru-RU"/>
        </w:rPr>
        <w:t xml:space="preserve"> года типичными нарушениями обязательных требований являются</w:t>
      </w:r>
      <w:r w:rsidR="00ED53E1">
        <w:rPr>
          <w:lang w:eastAsia="ru-RU"/>
        </w:rPr>
        <w:t xml:space="preserve"> следующими</w:t>
      </w:r>
      <w:r w:rsidR="0025731F" w:rsidRPr="0025731F">
        <w:rPr>
          <w:lang w:eastAsia="ru-RU"/>
        </w:rPr>
        <w:t>:</w:t>
      </w:r>
    </w:p>
    <w:p w14:paraId="5E519BB6" w14:textId="05F9DDD4" w:rsidR="00A97A8B" w:rsidRDefault="004700F5" w:rsidP="00ED53E1">
      <w:pPr>
        <w:spacing w:line="240" w:lineRule="auto"/>
        <w:rPr>
          <w:lang w:eastAsia="ru-RU"/>
        </w:rPr>
      </w:pPr>
      <w:r>
        <w:rPr>
          <w:lang w:eastAsia="ru-RU"/>
        </w:rPr>
        <w:t xml:space="preserve">- </w:t>
      </w:r>
      <w:r w:rsidR="00192CA2" w:rsidRPr="00FA03D1">
        <w:rPr>
          <w:lang w:eastAsia="ru-RU"/>
        </w:rPr>
        <w:t xml:space="preserve">нарушение требований пункта </w:t>
      </w:r>
      <w:r w:rsidR="00192CA2">
        <w:rPr>
          <w:lang w:eastAsia="ru-RU"/>
        </w:rPr>
        <w:t>78</w:t>
      </w:r>
      <w:r w:rsidR="00192CA2" w:rsidRPr="00FA03D1">
        <w:rPr>
          <w:lang w:eastAsia="ru-RU"/>
        </w:rPr>
        <w:t xml:space="preserve"> </w:t>
      </w:r>
      <w:r w:rsidR="00192CA2">
        <w:t>Приказа Министерства транспорта РФ от 12 ноября 2021 г. N 395 «Об утверждении Общих правил плавания и стоянки судов в морских портах Российской Федерации и на подходах к ним»</w:t>
      </w:r>
      <w:r w:rsidR="00192CA2">
        <w:rPr>
          <w:lang w:eastAsia="ru-RU"/>
        </w:rPr>
        <w:t xml:space="preserve"> капитаны судов не обеспечивают</w:t>
      </w:r>
      <w:r w:rsidR="00192CA2" w:rsidRPr="00FA03D1">
        <w:rPr>
          <w:lang w:eastAsia="ru-RU"/>
        </w:rPr>
        <w:t xml:space="preserve"> трап </w:t>
      </w:r>
      <w:r w:rsidR="00192CA2">
        <w:rPr>
          <w:lang w:eastAsia="ru-RU"/>
        </w:rPr>
        <w:t xml:space="preserve">натянутой </w:t>
      </w:r>
      <w:r w:rsidR="00192CA2" w:rsidRPr="00FA03D1">
        <w:rPr>
          <w:lang w:eastAsia="ru-RU"/>
        </w:rPr>
        <w:t xml:space="preserve">предохранительной сеткой, </w:t>
      </w:r>
      <w:r w:rsidR="00192CA2">
        <w:t>исключающая возможность падения людей в воду. В темное время суток трапы должны быть освещены</w:t>
      </w:r>
      <w:r w:rsidR="00192CA2">
        <w:t xml:space="preserve">; </w:t>
      </w:r>
    </w:p>
    <w:p w14:paraId="7BCF7D6A" w14:textId="77E302D5" w:rsidR="00FA03D1" w:rsidRDefault="00FA03D1" w:rsidP="00ED53E1">
      <w:pPr>
        <w:spacing w:line="240" w:lineRule="auto"/>
        <w:rPr>
          <w:lang w:eastAsia="ru-RU"/>
        </w:rPr>
      </w:pPr>
      <w:r>
        <w:rPr>
          <w:lang w:eastAsia="ru-RU"/>
        </w:rPr>
        <w:t>-</w:t>
      </w:r>
      <w:r w:rsidR="008C3933">
        <w:rPr>
          <w:lang w:eastAsia="ru-RU"/>
        </w:rPr>
        <w:t xml:space="preserve"> </w:t>
      </w:r>
      <w:r w:rsidR="00192CA2">
        <w:rPr>
          <w:lang w:eastAsia="ru-RU"/>
        </w:rPr>
        <w:t xml:space="preserve">нарушение п. </w:t>
      </w:r>
      <w:r w:rsidR="00192CA2">
        <w:rPr>
          <w:lang w:eastAsia="ru-RU"/>
        </w:rPr>
        <w:t>80</w:t>
      </w:r>
      <w:r w:rsidR="00192CA2" w:rsidRPr="004700F5">
        <w:rPr>
          <w:lang w:eastAsia="ru-RU"/>
        </w:rPr>
        <w:t xml:space="preserve"> </w:t>
      </w:r>
      <w:r w:rsidR="00192CA2">
        <w:t>Приказа Министерства транспорта РФ от 12 ноября 2021 г. N 395 «Об утверждении Общих правил плавания и стоянки судов в морских портах Российской Федерации и на подходах к ним»</w:t>
      </w:r>
      <w:r w:rsidR="00192CA2">
        <w:rPr>
          <w:lang w:eastAsia="ru-RU"/>
        </w:rPr>
        <w:t>,</w:t>
      </w:r>
      <w:r w:rsidR="00192CA2" w:rsidRPr="004700F5">
        <w:t xml:space="preserve"> </w:t>
      </w:r>
      <w:r w:rsidR="00192CA2">
        <w:rPr>
          <w:lang w:eastAsia="ru-RU"/>
        </w:rPr>
        <w:t>н</w:t>
      </w:r>
      <w:r w:rsidR="00192CA2" w:rsidRPr="00192CA2">
        <w:rPr>
          <w:lang w:eastAsia="ru-RU"/>
        </w:rPr>
        <w:t>а судне, стоящем у причала, должен быть выставлен вахтенный у трапа</w:t>
      </w:r>
      <w:r w:rsidR="00192CA2">
        <w:rPr>
          <w:lang w:eastAsia="ru-RU"/>
        </w:rPr>
        <w:t>;</w:t>
      </w:r>
    </w:p>
    <w:p w14:paraId="6EAC0543" w14:textId="4108A6A5" w:rsidR="003A200F" w:rsidRDefault="001F3A6F" w:rsidP="003A200F">
      <w:pPr>
        <w:spacing w:line="240" w:lineRule="auto"/>
        <w:rPr>
          <w:lang w:eastAsia="ru-RU"/>
        </w:rPr>
      </w:pPr>
      <w:r>
        <w:rPr>
          <w:lang w:eastAsia="ru-RU"/>
        </w:rPr>
        <w:t xml:space="preserve">- </w:t>
      </w:r>
      <w:r w:rsidR="00FA03D1">
        <w:rPr>
          <w:lang w:eastAsia="ru-RU"/>
        </w:rPr>
        <w:t>нарушение требований пункта 1</w:t>
      </w:r>
      <w:r w:rsidR="003A200F">
        <w:rPr>
          <w:lang w:eastAsia="ru-RU"/>
        </w:rPr>
        <w:t>2</w:t>
      </w:r>
      <w:r w:rsidR="00FA03D1">
        <w:rPr>
          <w:lang w:eastAsia="ru-RU"/>
        </w:rPr>
        <w:t>6</w:t>
      </w:r>
      <w:r w:rsidR="00FA03D1" w:rsidRPr="00FA03D1">
        <w:rPr>
          <w:lang w:eastAsia="ru-RU"/>
        </w:rPr>
        <w:t xml:space="preserve"> </w:t>
      </w:r>
      <w:r w:rsidR="008B5312">
        <w:t>Приказа Министерства транспорта РФ от 12 ноября 2021 г. N 395 «Об утверждении Общих правил плавания и стоянки судов в морских портах Российской Федерации и на подходах к ним»</w:t>
      </w:r>
      <w:r w:rsidR="008B5312">
        <w:t xml:space="preserve"> </w:t>
      </w:r>
      <w:r w:rsidR="00FA03D1">
        <w:rPr>
          <w:lang w:eastAsia="ru-RU"/>
        </w:rPr>
        <w:t>капитанами</w:t>
      </w:r>
      <w:r w:rsidR="00FA03D1" w:rsidRPr="00FA03D1">
        <w:rPr>
          <w:lang w:eastAsia="ru-RU"/>
        </w:rPr>
        <w:t xml:space="preserve"> судов </w:t>
      </w:r>
      <w:r w:rsidR="003A200F">
        <w:rPr>
          <w:lang w:eastAsia="ru-RU"/>
        </w:rPr>
        <w:t>н</w:t>
      </w:r>
      <w:r w:rsidR="003A200F">
        <w:rPr>
          <w:lang w:eastAsia="ru-RU"/>
        </w:rPr>
        <w:t>а судах, стоящих у причалов, для предупреждения перехода крыс с судна на берег и обратно</w:t>
      </w:r>
      <w:r w:rsidR="004A0235">
        <w:rPr>
          <w:lang w:eastAsia="ru-RU"/>
        </w:rPr>
        <w:t xml:space="preserve"> </w:t>
      </w:r>
      <w:r w:rsidR="003A200F">
        <w:rPr>
          <w:lang w:eastAsia="ru-RU"/>
        </w:rPr>
        <w:t xml:space="preserve">швартовы защищаются </w:t>
      </w:r>
      <w:proofErr w:type="spellStart"/>
      <w:r w:rsidR="003A200F">
        <w:rPr>
          <w:lang w:eastAsia="ru-RU"/>
        </w:rPr>
        <w:t>противокрысиными</w:t>
      </w:r>
      <w:proofErr w:type="spellEnd"/>
      <w:r w:rsidR="003A200F">
        <w:rPr>
          <w:lang w:eastAsia="ru-RU"/>
        </w:rPr>
        <w:t xml:space="preserve"> щитами на весь период стоянки судна у причала;</w:t>
      </w:r>
      <w:r w:rsidR="004A0235">
        <w:rPr>
          <w:lang w:eastAsia="ru-RU"/>
        </w:rPr>
        <w:t xml:space="preserve"> </w:t>
      </w:r>
      <w:r w:rsidR="003A200F">
        <w:rPr>
          <w:lang w:eastAsia="ru-RU"/>
        </w:rPr>
        <w:t>в темное время суток трапы должны приподниматься над причалом и освещаться. При подъеме трапа над причалом выход на него с судна должен быть заблокирован.</w:t>
      </w:r>
    </w:p>
    <w:p w14:paraId="6922F70A" w14:textId="77777777" w:rsidR="00CF21AB" w:rsidRDefault="00CF21AB" w:rsidP="004700F5">
      <w:pPr>
        <w:spacing w:line="240" w:lineRule="auto"/>
        <w:rPr>
          <w:lang w:eastAsia="ru-RU"/>
        </w:rPr>
      </w:pPr>
      <w:r w:rsidRPr="00CF21AB">
        <w:rPr>
          <w:lang w:eastAsia="ru-RU"/>
        </w:rPr>
        <w:t>- несоблюдение ст. 11 Федерального закона от 8 ноября 2007 г. № 261-ФЗ «О морских портах в Российской Федерации и о внесении изменений в отдельные законодательные акты Российской Федерации»</w:t>
      </w:r>
      <w:r>
        <w:rPr>
          <w:lang w:eastAsia="ru-RU"/>
        </w:rPr>
        <w:t>.</w:t>
      </w:r>
    </w:p>
    <w:p w14:paraId="0DBC7399" w14:textId="77777777" w:rsidR="00CF21AB" w:rsidRDefault="00CF21AB" w:rsidP="004700F5">
      <w:pPr>
        <w:spacing w:line="240" w:lineRule="auto"/>
        <w:rPr>
          <w:lang w:eastAsia="ru-RU"/>
        </w:rPr>
      </w:pPr>
      <w:r w:rsidRPr="00CF21AB">
        <w:rPr>
          <w:lang w:eastAsia="ru-RU"/>
        </w:rPr>
        <w:t>- несоблюдение Распоряжения капитана морского порта Махачкала от 18.04.2022 г. № МГ-6-р.</w:t>
      </w:r>
    </w:p>
    <w:p w14:paraId="68FB3FD2" w14:textId="1A88D0BC" w:rsidR="00F519BE" w:rsidRDefault="0025731F" w:rsidP="004700F5">
      <w:pPr>
        <w:spacing w:line="240" w:lineRule="auto"/>
        <w:rPr>
          <w:lang w:eastAsia="ru-RU"/>
        </w:rPr>
      </w:pPr>
      <w:r w:rsidRPr="0025731F">
        <w:rPr>
          <w:lang w:eastAsia="ru-RU"/>
        </w:rPr>
        <w:t xml:space="preserve">Большинство административных дел, рассматриваемых по </w:t>
      </w:r>
      <w:r w:rsidR="0052748D">
        <w:rPr>
          <w:lang w:eastAsia="ru-RU"/>
        </w:rPr>
        <w:t>ч.1 ст.</w:t>
      </w:r>
      <w:r w:rsidR="004700F5">
        <w:rPr>
          <w:lang w:eastAsia="ru-RU"/>
        </w:rPr>
        <w:t xml:space="preserve"> 11.7</w:t>
      </w:r>
      <w:r w:rsidRPr="0025731F">
        <w:rPr>
          <w:lang w:eastAsia="ru-RU"/>
        </w:rPr>
        <w:t xml:space="preserve"> КоАП РФ (</w:t>
      </w:r>
      <w:r w:rsidR="004700F5">
        <w:rPr>
          <w:lang w:eastAsia="ru-RU"/>
        </w:rPr>
        <w:t>н</w:t>
      </w:r>
      <w:r w:rsidR="004700F5" w:rsidRPr="004700F5">
        <w:rPr>
          <w:lang w:eastAsia="ru-RU"/>
        </w:rPr>
        <w:t>арушение судоводителем или иным лицом, управляющим судном (за исключением маломерного) на морском, внутреннем водном транспорте, правил плавания и стоянки судов, входа судов в порт и выхода их из порта</w:t>
      </w:r>
      <w:r w:rsidR="004700F5">
        <w:rPr>
          <w:lang w:eastAsia="ru-RU"/>
        </w:rPr>
        <w:t xml:space="preserve">) </w:t>
      </w:r>
      <w:r w:rsidRPr="0025731F">
        <w:rPr>
          <w:lang w:eastAsia="ru-RU"/>
        </w:rPr>
        <w:t>связано с</w:t>
      </w:r>
      <w:r w:rsidR="0052748D">
        <w:rPr>
          <w:lang w:eastAsia="ru-RU"/>
        </w:rPr>
        <w:t xml:space="preserve"> халатностью судоводителей, </w:t>
      </w:r>
      <w:r w:rsidR="008F5E45">
        <w:rPr>
          <w:lang w:eastAsia="ru-RU"/>
        </w:rPr>
        <w:t>которыми эксплуатируются</w:t>
      </w:r>
      <w:r w:rsidR="0052748D">
        <w:rPr>
          <w:lang w:eastAsia="ru-RU"/>
        </w:rPr>
        <w:t xml:space="preserve"> суд</w:t>
      </w:r>
      <w:r w:rsidRPr="0025731F">
        <w:rPr>
          <w:lang w:eastAsia="ru-RU"/>
        </w:rPr>
        <w:t xml:space="preserve">а с </w:t>
      </w:r>
      <w:r w:rsidR="0052748D">
        <w:rPr>
          <w:lang w:eastAsia="ru-RU"/>
        </w:rPr>
        <w:t>отсутствием соответствующих документов</w:t>
      </w:r>
      <w:r w:rsidR="00F519BE">
        <w:rPr>
          <w:lang w:eastAsia="ru-RU"/>
        </w:rPr>
        <w:t>.</w:t>
      </w:r>
    </w:p>
    <w:p w14:paraId="09CC5AF8" w14:textId="77777777" w:rsidR="002470F9" w:rsidRDefault="002470F9" w:rsidP="002470F9">
      <w:pPr>
        <w:spacing w:line="240" w:lineRule="auto"/>
        <w:rPr>
          <w:lang w:eastAsia="ru-RU"/>
        </w:rPr>
      </w:pPr>
      <w:bookmarkStart w:id="2" w:name="bookmark4"/>
      <w:r>
        <w:rPr>
          <w:lang w:eastAsia="ru-RU"/>
        </w:rPr>
        <w:t>С целью предупреждения нарушений действующего законодательства, хозяйствующим субъектам предлагается проводить следующие мероприятия:</w:t>
      </w:r>
    </w:p>
    <w:p w14:paraId="7FCAA359" w14:textId="77777777" w:rsidR="002470F9" w:rsidRDefault="002470F9" w:rsidP="002470F9">
      <w:pPr>
        <w:spacing w:line="240" w:lineRule="auto"/>
        <w:rPr>
          <w:lang w:eastAsia="ru-RU"/>
        </w:rPr>
      </w:pPr>
      <w:r>
        <w:rPr>
          <w:lang w:eastAsia="ru-RU"/>
        </w:rPr>
        <w:lastRenderedPageBreak/>
        <w:t xml:space="preserve">- проводить анализ допущенных нарушений обязательных требований законодательства на общих </w:t>
      </w:r>
      <w:r w:rsidR="0033739F">
        <w:rPr>
          <w:lang w:eastAsia="ru-RU"/>
        </w:rPr>
        <w:t xml:space="preserve">совещаниях, </w:t>
      </w:r>
      <w:r>
        <w:rPr>
          <w:lang w:eastAsia="ru-RU"/>
        </w:rPr>
        <w:t>собраниях, семинарах с судоводительским составом компании;</w:t>
      </w:r>
    </w:p>
    <w:p w14:paraId="1BE98392" w14:textId="77777777" w:rsidR="002470F9" w:rsidRDefault="002470F9" w:rsidP="002470F9">
      <w:pPr>
        <w:spacing w:line="240" w:lineRule="auto"/>
        <w:rPr>
          <w:lang w:eastAsia="ru-RU"/>
        </w:rPr>
      </w:pPr>
      <w:r>
        <w:rPr>
          <w:lang w:eastAsia="ru-RU"/>
        </w:rPr>
        <w:t>- проводить обучение судоводителей, с целью предотвращения нарушений обязательных требований законодательства,</w:t>
      </w:r>
      <w:r w:rsidR="0033739F">
        <w:rPr>
          <w:lang w:eastAsia="ru-RU"/>
        </w:rPr>
        <w:t xml:space="preserve"> где</w:t>
      </w:r>
      <w:r>
        <w:rPr>
          <w:lang w:eastAsia="ru-RU"/>
        </w:rPr>
        <w:t xml:space="preserve"> основной упор делать на изучение правил плавания </w:t>
      </w:r>
      <w:r w:rsidRPr="002470F9">
        <w:rPr>
          <w:lang w:eastAsia="ru-RU"/>
        </w:rPr>
        <w:t>и стоянки судов в морских портах</w:t>
      </w:r>
      <w:r>
        <w:rPr>
          <w:lang w:eastAsia="ru-RU"/>
        </w:rPr>
        <w:t>;</w:t>
      </w:r>
    </w:p>
    <w:p w14:paraId="686943CA" w14:textId="77777777" w:rsidR="002470F9" w:rsidRDefault="002470F9" w:rsidP="002470F9">
      <w:pPr>
        <w:spacing w:line="240" w:lineRule="auto"/>
        <w:rPr>
          <w:lang w:eastAsia="ru-RU"/>
        </w:rPr>
      </w:pPr>
      <w:r>
        <w:rPr>
          <w:lang w:eastAsia="ru-RU"/>
        </w:rPr>
        <w:t>- обеспечить расстановку кадров плавсостава с учетом профессиональных качеств в соответствии с рабочими дипломами;</w:t>
      </w:r>
    </w:p>
    <w:p w14:paraId="295A8EBA" w14:textId="77777777" w:rsidR="002470F9" w:rsidRDefault="002470F9" w:rsidP="002470F9">
      <w:pPr>
        <w:spacing w:line="240" w:lineRule="auto"/>
        <w:rPr>
          <w:lang w:eastAsia="ru-RU"/>
        </w:rPr>
      </w:pPr>
      <w:r>
        <w:rPr>
          <w:lang w:eastAsia="ru-RU"/>
        </w:rPr>
        <w:t>- обеспечить повышение уровня дисциплины;</w:t>
      </w:r>
    </w:p>
    <w:p w14:paraId="12223018" w14:textId="77777777" w:rsidR="002470F9" w:rsidRDefault="002470F9" w:rsidP="002470F9">
      <w:pPr>
        <w:spacing w:line="240" w:lineRule="auto"/>
        <w:rPr>
          <w:lang w:eastAsia="ru-RU"/>
        </w:rPr>
      </w:pPr>
      <w:r>
        <w:rPr>
          <w:lang w:eastAsia="ru-RU"/>
        </w:rPr>
        <w:t xml:space="preserve">- организовать и внедрить в хозяйственную часть своей деятельности комплексные проверки флота в навигационный период с целью обеспечения безопасности судоходства; </w:t>
      </w:r>
    </w:p>
    <w:p w14:paraId="449BB6E0" w14:textId="77777777" w:rsidR="002470F9" w:rsidRDefault="002470F9" w:rsidP="002470F9">
      <w:pPr>
        <w:spacing w:line="240" w:lineRule="auto"/>
        <w:rPr>
          <w:lang w:eastAsia="ru-RU"/>
        </w:rPr>
      </w:pPr>
      <w:r>
        <w:rPr>
          <w:lang w:eastAsia="ru-RU"/>
        </w:rPr>
        <w:t>- оказывать практическую помощь судоводителям в рейсе;</w:t>
      </w:r>
    </w:p>
    <w:p w14:paraId="24C38505" w14:textId="77777777" w:rsidR="002470F9" w:rsidRDefault="002470F9" w:rsidP="002470F9">
      <w:pPr>
        <w:spacing w:line="240" w:lineRule="auto"/>
        <w:rPr>
          <w:lang w:eastAsia="ru-RU"/>
        </w:rPr>
      </w:pPr>
      <w:r>
        <w:rPr>
          <w:lang w:eastAsia="ru-RU"/>
        </w:rPr>
        <w:t>- обеспечить участие ответственных лиц в обсуждении вопросов по безопасности судоходства на публичных обсуждениях, совещаниях, семинарах проводимых Управлением;</w:t>
      </w:r>
    </w:p>
    <w:p w14:paraId="7BD2DBE4" w14:textId="77777777" w:rsidR="002470F9" w:rsidRDefault="002470F9" w:rsidP="002470F9">
      <w:pPr>
        <w:spacing w:line="240" w:lineRule="auto"/>
        <w:rPr>
          <w:lang w:eastAsia="ru-RU"/>
        </w:rPr>
      </w:pPr>
      <w:r>
        <w:rPr>
          <w:lang w:eastAsia="ru-RU"/>
        </w:rPr>
        <w:t>- обеспечить повышение квалификации ответственных лиц за безопасность судоходства в профильных учебных заведениях;</w:t>
      </w:r>
    </w:p>
    <w:p w14:paraId="634ABA2E" w14:textId="77777777" w:rsidR="002470F9" w:rsidRDefault="002470F9" w:rsidP="002470F9">
      <w:pPr>
        <w:spacing w:line="240" w:lineRule="auto"/>
        <w:rPr>
          <w:lang w:eastAsia="ru-RU"/>
        </w:rPr>
      </w:pPr>
      <w:r>
        <w:rPr>
          <w:lang w:eastAsia="ru-RU"/>
        </w:rPr>
        <w:t>- направлять на внеочередную аттестацию лицо, ответственное за обеспечение безопасной эксплуатации судов;</w:t>
      </w:r>
    </w:p>
    <w:p w14:paraId="44D55665" w14:textId="77777777" w:rsidR="002470F9" w:rsidRDefault="002470F9" w:rsidP="002470F9">
      <w:pPr>
        <w:spacing w:line="240" w:lineRule="auto"/>
        <w:rPr>
          <w:lang w:eastAsia="ru-RU"/>
        </w:rPr>
      </w:pPr>
      <w:r>
        <w:rPr>
          <w:lang w:eastAsia="ru-RU"/>
        </w:rPr>
        <w:t>- изучать и практически применять информацию, полученную из докладов, находящихся на страницах сайта Управления.</w:t>
      </w:r>
    </w:p>
    <w:p w14:paraId="476038CF" w14:textId="77777777" w:rsidR="002D1939" w:rsidRDefault="002D1939" w:rsidP="00320842">
      <w:pPr>
        <w:spacing w:line="240" w:lineRule="auto"/>
        <w:rPr>
          <w:lang w:eastAsia="ru-RU"/>
        </w:rPr>
      </w:pPr>
    </w:p>
    <w:p w14:paraId="5170280D" w14:textId="77777777" w:rsidR="001656FE" w:rsidRDefault="00C8651C" w:rsidP="001656FE">
      <w:pPr>
        <w:pStyle w:val="22"/>
        <w:numPr>
          <w:ilvl w:val="0"/>
          <w:numId w:val="26"/>
        </w:numPr>
        <w:spacing w:line="240" w:lineRule="auto"/>
        <w:jc w:val="center"/>
        <w:rPr>
          <w:b/>
        </w:rPr>
      </w:pPr>
      <w:r w:rsidRPr="002A0C1F">
        <w:rPr>
          <w:b/>
        </w:rPr>
        <w:t>Публичное обсуждение проекта обзора результатов обобщения</w:t>
      </w:r>
    </w:p>
    <w:p w14:paraId="56BD662B" w14:textId="77777777" w:rsidR="00C8651C" w:rsidRPr="002A0C1F" w:rsidRDefault="00C8651C" w:rsidP="001656FE">
      <w:pPr>
        <w:pStyle w:val="22"/>
        <w:spacing w:line="240" w:lineRule="auto"/>
        <w:ind w:left="360" w:firstLine="0"/>
        <w:jc w:val="center"/>
        <w:rPr>
          <w:b/>
        </w:rPr>
      </w:pPr>
      <w:r w:rsidRPr="002A0C1F">
        <w:rPr>
          <w:b/>
        </w:rPr>
        <w:t>и анализа правоприменительной практики</w:t>
      </w:r>
      <w:bookmarkEnd w:id="2"/>
    </w:p>
    <w:p w14:paraId="3B056B98" w14:textId="77777777" w:rsidR="00C8651C" w:rsidRPr="002A0C1F" w:rsidRDefault="00C8651C" w:rsidP="001656FE">
      <w:pPr>
        <w:pStyle w:val="12"/>
        <w:spacing w:before="0" w:after="0" w:line="240" w:lineRule="auto"/>
        <w:ind w:firstLine="0"/>
      </w:pPr>
    </w:p>
    <w:p w14:paraId="59FD763E" w14:textId="77777777" w:rsidR="00C8651C" w:rsidRDefault="00C8651C" w:rsidP="00282A2B">
      <w:pPr>
        <w:pStyle w:val="22"/>
        <w:spacing w:line="276" w:lineRule="auto"/>
        <w:ind w:left="-284"/>
        <w:jc w:val="both"/>
      </w:pPr>
      <w:r w:rsidRPr="002A0C1F">
        <w:t xml:space="preserve">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</w:t>
      </w:r>
      <w:r w:rsidR="00A437E3" w:rsidRPr="002A0C1F">
        <w:t xml:space="preserve">морского и </w:t>
      </w:r>
      <w:r w:rsidR="000059B8" w:rsidRPr="002A0C1F">
        <w:t>речного надзора</w:t>
      </w:r>
      <w:r w:rsidRPr="002A0C1F">
        <w:t xml:space="preserve"> должностными лицами Управления осуществляется по адресу: 360000, КБР, г. Нальчик, ул. </w:t>
      </w:r>
      <w:proofErr w:type="spellStart"/>
      <w:r w:rsidRPr="002A0C1F">
        <w:t>И.Арманд</w:t>
      </w:r>
      <w:proofErr w:type="spellEnd"/>
      <w:r w:rsidRPr="002A0C1F">
        <w:t xml:space="preserve">, д. 37 «а» тел./факс (8662) 42-59-62/факс, а также путем направления предложений на сайт МТУ Ространснадзора по СКФО. </w:t>
      </w:r>
    </w:p>
    <w:p w14:paraId="6BAE020F" w14:textId="44F87ED7" w:rsidR="000C5900" w:rsidRDefault="001656FE" w:rsidP="00282A2B">
      <w:pPr>
        <w:spacing w:line="276" w:lineRule="auto"/>
      </w:pPr>
      <w:r w:rsidRPr="001656FE">
        <w:t xml:space="preserve">Адрес официального интернет сайта </w:t>
      </w:r>
      <w:r>
        <w:t xml:space="preserve">МТУ </w:t>
      </w:r>
      <w:r w:rsidRPr="001656FE">
        <w:t>Ространснадзора</w:t>
      </w:r>
      <w:r>
        <w:t xml:space="preserve"> по СКФО </w:t>
      </w:r>
      <w:hyperlink r:id="rId10" w:history="1">
        <w:r w:rsidR="00484AD7" w:rsidRPr="00AC660B">
          <w:rPr>
            <w:rStyle w:val="a6"/>
          </w:rPr>
          <w:t>http://mtuskfo.tu.rostransnadzor.ru</w:t>
        </w:r>
      </w:hyperlink>
      <w:r>
        <w:t>.</w:t>
      </w:r>
      <w:r w:rsidR="00484AD7">
        <w:t xml:space="preserve"> </w:t>
      </w:r>
    </w:p>
    <w:p w14:paraId="24E1B952" w14:textId="5336D01F" w:rsidR="006917EB" w:rsidRDefault="006917EB" w:rsidP="006917EB">
      <w:pPr>
        <w:spacing w:line="276" w:lineRule="auto"/>
      </w:pPr>
    </w:p>
    <w:sectPr w:rsidR="006917EB" w:rsidSect="004F662D">
      <w:pgSz w:w="11906" w:h="16838"/>
      <w:pgMar w:top="1135" w:right="849" w:bottom="993" w:left="1418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31C6E" w14:textId="77777777" w:rsidR="0060008C" w:rsidRDefault="0060008C" w:rsidP="00DB771A">
      <w:pPr>
        <w:spacing w:line="240" w:lineRule="auto"/>
      </w:pPr>
      <w:r>
        <w:separator/>
      </w:r>
    </w:p>
  </w:endnote>
  <w:endnote w:type="continuationSeparator" w:id="0">
    <w:p w14:paraId="0DB78324" w14:textId="77777777" w:rsidR="0060008C" w:rsidRDefault="0060008C" w:rsidP="00DB7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023225"/>
      <w:docPartObj>
        <w:docPartGallery w:val="Page Numbers (Bottom of Page)"/>
        <w:docPartUnique/>
      </w:docPartObj>
    </w:sdtPr>
    <w:sdtEndPr/>
    <w:sdtContent>
      <w:p w14:paraId="0D1DAAA8" w14:textId="231F822C" w:rsidR="00DB771A" w:rsidRDefault="00DB77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8BB496" w14:textId="77777777" w:rsidR="00DB771A" w:rsidRDefault="00DB77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7C17C" w14:textId="77777777" w:rsidR="0060008C" w:rsidRDefault="0060008C" w:rsidP="00DB771A">
      <w:pPr>
        <w:spacing w:line="240" w:lineRule="auto"/>
      </w:pPr>
      <w:r>
        <w:separator/>
      </w:r>
    </w:p>
  </w:footnote>
  <w:footnote w:type="continuationSeparator" w:id="0">
    <w:p w14:paraId="1DE98A06" w14:textId="77777777" w:rsidR="0060008C" w:rsidRDefault="0060008C" w:rsidP="00DB77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CF2"/>
    <w:multiLevelType w:val="hybridMultilevel"/>
    <w:tmpl w:val="40E61D6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390919"/>
    <w:multiLevelType w:val="hybridMultilevel"/>
    <w:tmpl w:val="BD7E05C8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 w15:restartNumberingAfterBreak="0">
    <w:nsid w:val="10CC08E4"/>
    <w:multiLevelType w:val="hybridMultilevel"/>
    <w:tmpl w:val="A17C87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2B7195"/>
    <w:multiLevelType w:val="hybridMultilevel"/>
    <w:tmpl w:val="8A3CA7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B4080"/>
    <w:multiLevelType w:val="hybridMultilevel"/>
    <w:tmpl w:val="27BA6A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26583E"/>
    <w:multiLevelType w:val="hybridMultilevel"/>
    <w:tmpl w:val="39526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B7EFA"/>
    <w:multiLevelType w:val="hybridMultilevel"/>
    <w:tmpl w:val="25A204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A87C6F"/>
    <w:multiLevelType w:val="hybridMultilevel"/>
    <w:tmpl w:val="DD84C89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726589F"/>
    <w:multiLevelType w:val="multilevel"/>
    <w:tmpl w:val="20F487F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96" w:hanging="2160"/>
      </w:pPr>
      <w:rPr>
        <w:rFonts w:hint="default"/>
      </w:rPr>
    </w:lvl>
  </w:abstractNum>
  <w:abstractNum w:abstractNumId="9" w15:restartNumberingAfterBreak="0">
    <w:nsid w:val="3AAD4340"/>
    <w:multiLevelType w:val="hybridMultilevel"/>
    <w:tmpl w:val="89423E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391FEA"/>
    <w:multiLevelType w:val="hybridMultilevel"/>
    <w:tmpl w:val="21C016D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73F1059"/>
    <w:multiLevelType w:val="hybridMultilevel"/>
    <w:tmpl w:val="D220BE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3B2F28"/>
    <w:multiLevelType w:val="hybridMultilevel"/>
    <w:tmpl w:val="BB36B178"/>
    <w:lvl w:ilvl="0" w:tplc="8F180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200F3"/>
    <w:multiLevelType w:val="hybridMultilevel"/>
    <w:tmpl w:val="AADA10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792600"/>
    <w:multiLevelType w:val="multilevel"/>
    <w:tmpl w:val="19F640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5" w15:restartNumberingAfterBreak="0">
    <w:nsid w:val="5C3E7104"/>
    <w:multiLevelType w:val="hybridMultilevel"/>
    <w:tmpl w:val="3CEEE4DA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6" w15:restartNumberingAfterBreak="0">
    <w:nsid w:val="5FE47B39"/>
    <w:multiLevelType w:val="hybridMultilevel"/>
    <w:tmpl w:val="3F8E8F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FA323E"/>
    <w:multiLevelType w:val="hybridMultilevel"/>
    <w:tmpl w:val="7C2C0B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2B510C1"/>
    <w:multiLevelType w:val="hybridMultilevel"/>
    <w:tmpl w:val="EB84C7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432F3D"/>
    <w:multiLevelType w:val="hybridMultilevel"/>
    <w:tmpl w:val="49A6F8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657461"/>
    <w:multiLevelType w:val="hybridMultilevel"/>
    <w:tmpl w:val="D5326E8C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1" w15:restartNumberingAfterBreak="0">
    <w:nsid w:val="701641C4"/>
    <w:multiLevelType w:val="hybridMultilevel"/>
    <w:tmpl w:val="6A42EEDC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F61D8"/>
    <w:multiLevelType w:val="hybridMultilevel"/>
    <w:tmpl w:val="A0CE715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506390D"/>
    <w:multiLevelType w:val="hybridMultilevel"/>
    <w:tmpl w:val="F07C6B7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597005A"/>
    <w:multiLevelType w:val="hybridMultilevel"/>
    <w:tmpl w:val="73F02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7E3E6242"/>
    <w:multiLevelType w:val="multilevel"/>
    <w:tmpl w:val="4CD26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4"/>
  </w:num>
  <w:num w:numId="5">
    <w:abstractNumId w:val="22"/>
  </w:num>
  <w:num w:numId="6">
    <w:abstractNumId w:val="0"/>
  </w:num>
  <w:num w:numId="7">
    <w:abstractNumId w:val="10"/>
  </w:num>
  <w:num w:numId="8">
    <w:abstractNumId w:val="23"/>
  </w:num>
  <w:num w:numId="9">
    <w:abstractNumId w:val="3"/>
  </w:num>
  <w:num w:numId="10">
    <w:abstractNumId w:val="11"/>
  </w:num>
  <w:num w:numId="11">
    <w:abstractNumId w:val="7"/>
  </w:num>
  <w:num w:numId="12">
    <w:abstractNumId w:val="25"/>
  </w:num>
  <w:num w:numId="13">
    <w:abstractNumId w:val="8"/>
  </w:num>
  <w:num w:numId="14">
    <w:abstractNumId w:val="24"/>
  </w:num>
  <w:num w:numId="15">
    <w:abstractNumId w:val="18"/>
  </w:num>
  <w:num w:numId="16">
    <w:abstractNumId w:val="19"/>
  </w:num>
  <w:num w:numId="17">
    <w:abstractNumId w:val="2"/>
  </w:num>
  <w:num w:numId="18">
    <w:abstractNumId w:val="9"/>
  </w:num>
  <w:num w:numId="19">
    <w:abstractNumId w:val="13"/>
  </w:num>
  <w:num w:numId="20">
    <w:abstractNumId w:val="17"/>
  </w:num>
  <w:num w:numId="21">
    <w:abstractNumId w:val="20"/>
  </w:num>
  <w:num w:numId="22">
    <w:abstractNumId w:val="15"/>
  </w:num>
  <w:num w:numId="23">
    <w:abstractNumId w:val="1"/>
  </w:num>
  <w:num w:numId="24">
    <w:abstractNumId w:val="12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5F"/>
    <w:rsid w:val="00002C51"/>
    <w:rsid w:val="000059B8"/>
    <w:rsid w:val="000111BC"/>
    <w:rsid w:val="00027E3E"/>
    <w:rsid w:val="00031A0D"/>
    <w:rsid w:val="00032F03"/>
    <w:rsid w:val="00055EA7"/>
    <w:rsid w:val="0008016F"/>
    <w:rsid w:val="00097E92"/>
    <w:rsid w:val="000B0E7A"/>
    <w:rsid w:val="000B2386"/>
    <w:rsid w:val="000C03E3"/>
    <w:rsid w:val="000C50C1"/>
    <w:rsid w:val="000C5900"/>
    <w:rsid w:val="000C7CF0"/>
    <w:rsid w:val="000D50B2"/>
    <w:rsid w:val="000F2022"/>
    <w:rsid w:val="000F6A56"/>
    <w:rsid w:val="000F761C"/>
    <w:rsid w:val="00121FA8"/>
    <w:rsid w:val="00133C48"/>
    <w:rsid w:val="00155597"/>
    <w:rsid w:val="00156B77"/>
    <w:rsid w:val="001656FE"/>
    <w:rsid w:val="001873EF"/>
    <w:rsid w:val="00192BBE"/>
    <w:rsid w:val="00192CA2"/>
    <w:rsid w:val="00196828"/>
    <w:rsid w:val="001A557D"/>
    <w:rsid w:val="001B2862"/>
    <w:rsid w:val="001C0039"/>
    <w:rsid w:val="001D1C90"/>
    <w:rsid w:val="001E1E13"/>
    <w:rsid w:val="001E3D82"/>
    <w:rsid w:val="001F1C2E"/>
    <w:rsid w:val="001F3A6F"/>
    <w:rsid w:val="001F5AA2"/>
    <w:rsid w:val="0020300F"/>
    <w:rsid w:val="002060C1"/>
    <w:rsid w:val="0020764C"/>
    <w:rsid w:val="00226113"/>
    <w:rsid w:val="0022645A"/>
    <w:rsid w:val="00226C3D"/>
    <w:rsid w:val="00231214"/>
    <w:rsid w:val="00232B8E"/>
    <w:rsid w:val="00235B16"/>
    <w:rsid w:val="00235FDC"/>
    <w:rsid w:val="00244A5F"/>
    <w:rsid w:val="002470F9"/>
    <w:rsid w:val="0025267B"/>
    <w:rsid w:val="0025731F"/>
    <w:rsid w:val="00260D29"/>
    <w:rsid w:val="00266B7E"/>
    <w:rsid w:val="002710A4"/>
    <w:rsid w:val="00271809"/>
    <w:rsid w:val="00271B4C"/>
    <w:rsid w:val="00276AEE"/>
    <w:rsid w:val="002820B7"/>
    <w:rsid w:val="00282A2B"/>
    <w:rsid w:val="002944AF"/>
    <w:rsid w:val="002A0C1F"/>
    <w:rsid w:val="002A0CBC"/>
    <w:rsid w:val="002C1878"/>
    <w:rsid w:val="002D1939"/>
    <w:rsid w:val="002D305A"/>
    <w:rsid w:val="002E6C5A"/>
    <w:rsid w:val="002F29D0"/>
    <w:rsid w:val="003120DE"/>
    <w:rsid w:val="00320842"/>
    <w:rsid w:val="0032086A"/>
    <w:rsid w:val="00325F0A"/>
    <w:rsid w:val="00326788"/>
    <w:rsid w:val="0032778B"/>
    <w:rsid w:val="003311B9"/>
    <w:rsid w:val="0033739F"/>
    <w:rsid w:val="00343EE2"/>
    <w:rsid w:val="003540CA"/>
    <w:rsid w:val="003702FE"/>
    <w:rsid w:val="00372F41"/>
    <w:rsid w:val="0038511A"/>
    <w:rsid w:val="003A200F"/>
    <w:rsid w:val="003B6745"/>
    <w:rsid w:val="003D2E53"/>
    <w:rsid w:val="003D4177"/>
    <w:rsid w:val="003D58E3"/>
    <w:rsid w:val="003E549A"/>
    <w:rsid w:val="003F214B"/>
    <w:rsid w:val="00421A91"/>
    <w:rsid w:val="00423E9C"/>
    <w:rsid w:val="0043241D"/>
    <w:rsid w:val="00436E90"/>
    <w:rsid w:val="00443F9B"/>
    <w:rsid w:val="004700F5"/>
    <w:rsid w:val="0047098F"/>
    <w:rsid w:val="004720D9"/>
    <w:rsid w:val="00473346"/>
    <w:rsid w:val="00477097"/>
    <w:rsid w:val="00484AD7"/>
    <w:rsid w:val="0048776B"/>
    <w:rsid w:val="004A0235"/>
    <w:rsid w:val="004A02D2"/>
    <w:rsid w:val="004B4D5E"/>
    <w:rsid w:val="004B58DB"/>
    <w:rsid w:val="004C4B34"/>
    <w:rsid w:val="004D0644"/>
    <w:rsid w:val="004E257C"/>
    <w:rsid w:val="004E53A6"/>
    <w:rsid w:val="004F0CD4"/>
    <w:rsid w:val="004F662D"/>
    <w:rsid w:val="00504668"/>
    <w:rsid w:val="0052748D"/>
    <w:rsid w:val="00531167"/>
    <w:rsid w:val="00533C05"/>
    <w:rsid w:val="00536B2C"/>
    <w:rsid w:val="0054419A"/>
    <w:rsid w:val="0055630E"/>
    <w:rsid w:val="00556941"/>
    <w:rsid w:val="00562917"/>
    <w:rsid w:val="00573529"/>
    <w:rsid w:val="005867CB"/>
    <w:rsid w:val="005A05B8"/>
    <w:rsid w:val="005A1F6E"/>
    <w:rsid w:val="005A4305"/>
    <w:rsid w:val="005A5895"/>
    <w:rsid w:val="005B3321"/>
    <w:rsid w:val="005C1A9E"/>
    <w:rsid w:val="005D3ED0"/>
    <w:rsid w:val="005D4F34"/>
    <w:rsid w:val="005E26B0"/>
    <w:rsid w:val="005E4EC3"/>
    <w:rsid w:val="005F1B7C"/>
    <w:rsid w:val="005F31B7"/>
    <w:rsid w:val="0060008C"/>
    <w:rsid w:val="0060601E"/>
    <w:rsid w:val="00606063"/>
    <w:rsid w:val="006114FC"/>
    <w:rsid w:val="00616299"/>
    <w:rsid w:val="006174A6"/>
    <w:rsid w:val="00621338"/>
    <w:rsid w:val="00634B5B"/>
    <w:rsid w:val="0064521B"/>
    <w:rsid w:val="006560E8"/>
    <w:rsid w:val="00663A3E"/>
    <w:rsid w:val="00666169"/>
    <w:rsid w:val="006754D8"/>
    <w:rsid w:val="00685A6A"/>
    <w:rsid w:val="00687DD1"/>
    <w:rsid w:val="00690742"/>
    <w:rsid w:val="006917EB"/>
    <w:rsid w:val="00694EDD"/>
    <w:rsid w:val="006A1D75"/>
    <w:rsid w:val="006A5994"/>
    <w:rsid w:val="006C3D69"/>
    <w:rsid w:val="006C61C6"/>
    <w:rsid w:val="006C6446"/>
    <w:rsid w:val="006C6531"/>
    <w:rsid w:val="006D1148"/>
    <w:rsid w:val="006D27ED"/>
    <w:rsid w:val="006E78DF"/>
    <w:rsid w:val="007201CE"/>
    <w:rsid w:val="007243AD"/>
    <w:rsid w:val="00734EFE"/>
    <w:rsid w:val="007404E0"/>
    <w:rsid w:val="00754F22"/>
    <w:rsid w:val="00756A61"/>
    <w:rsid w:val="0078458E"/>
    <w:rsid w:val="007877A8"/>
    <w:rsid w:val="00796984"/>
    <w:rsid w:val="007A01F6"/>
    <w:rsid w:val="007A5E05"/>
    <w:rsid w:val="007C4EC0"/>
    <w:rsid w:val="007E7608"/>
    <w:rsid w:val="007F4B1C"/>
    <w:rsid w:val="00825775"/>
    <w:rsid w:val="00830573"/>
    <w:rsid w:val="008337D7"/>
    <w:rsid w:val="0084517F"/>
    <w:rsid w:val="00847004"/>
    <w:rsid w:val="00850144"/>
    <w:rsid w:val="0085114C"/>
    <w:rsid w:val="00854C65"/>
    <w:rsid w:val="00857FEC"/>
    <w:rsid w:val="008700F6"/>
    <w:rsid w:val="008720AE"/>
    <w:rsid w:val="008723D4"/>
    <w:rsid w:val="008777A6"/>
    <w:rsid w:val="00892DB2"/>
    <w:rsid w:val="008B5312"/>
    <w:rsid w:val="008B5690"/>
    <w:rsid w:val="008C3933"/>
    <w:rsid w:val="008F5E45"/>
    <w:rsid w:val="0090306A"/>
    <w:rsid w:val="00904EC2"/>
    <w:rsid w:val="0091646F"/>
    <w:rsid w:val="009341B4"/>
    <w:rsid w:val="00934C67"/>
    <w:rsid w:val="009441F8"/>
    <w:rsid w:val="0095625E"/>
    <w:rsid w:val="00971214"/>
    <w:rsid w:val="00984387"/>
    <w:rsid w:val="009865A9"/>
    <w:rsid w:val="00995D73"/>
    <w:rsid w:val="00996520"/>
    <w:rsid w:val="009A2EB5"/>
    <w:rsid w:val="009B3813"/>
    <w:rsid w:val="009C75E3"/>
    <w:rsid w:val="009F4BBA"/>
    <w:rsid w:val="00A00CCB"/>
    <w:rsid w:val="00A0739E"/>
    <w:rsid w:val="00A10ABB"/>
    <w:rsid w:val="00A11EA0"/>
    <w:rsid w:val="00A24876"/>
    <w:rsid w:val="00A25398"/>
    <w:rsid w:val="00A31591"/>
    <w:rsid w:val="00A3274D"/>
    <w:rsid w:val="00A35F45"/>
    <w:rsid w:val="00A437E3"/>
    <w:rsid w:val="00A538DD"/>
    <w:rsid w:val="00A54BAF"/>
    <w:rsid w:val="00A75764"/>
    <w:rsid w:val="00A76421"/>
    <w:rsid w:val="00A769C6"/>
    <w:rsid w:val="00A8072F"/>
    <w:rsid w:val="00A82C6A"/>
    <w:rsid w:val="00A83538"/>
    <w:rsid w:val="00A83CD2"/>
    <w:rsid w:val="00A872DA"/>
    <w:rsid w:val="00A9394F"/>
    <w:rsid w:val="00A94553"/>
    <w:rsid w:val="00A97A8B"/>
    <w:rsid w:val="00AA18A3"/>
    <w:rsid w:val="00AA40BC"/>
    <w:rsid w:val="00AB1F3A"/>
    <w:rsid w:val="00AC1B58"/>
    <w:rsid w:val="00AD30AE"/>
    <w:rsid w:val="00AF355B"/>
    <w:rsid w:val="00B07852"/>
    <w:rsid w:val="00B152DA"/>
    <w:rsid w:val="00B24DB8"/>
    <w:rsid w:val="00B314EA"/>
    <w:rsid w:val="00B31A34"/>
    <w:rsid w:val="00B32F85"/>
    <w:rsid w:val="00B32FD3"/>
    <w:rsid w:val="00B4709D"/>
    <w:rsid w:val="00B47EC1"/>
    <w:rsid w:val="00B8274B"/>
    <w:rsid w:val="00B9663F"/>
    <w:rsid w:val="00B971AE"/>
    <w:rsid w:val="00BA2944"/>
    <w:rsid w:val="00BA34C0"/>
    <w:rsid w:val="00BA37C3"/>
    <w:rsid w:val="00BB1492"/>
    <w:rsid w:val="00BB1CB2"/>
    <w:rsid w:val="00BE3A5F"/>
    <w:rsid w:val="00BE45FF"/>
    <w:rsid w:val="00BF141F"/>
    <w:rsid w:val="00C077A0"/>
    <w:rsid w:val="00C127B2"/>
    <w:rsid w:val="00C51784"/>
    <w:rsid w:val="00C62562"/>
    <w:rsid w:val="00C70660"/>
    <w:rsid w:val="00C77CCC"/>
    <w:rsid w:val="00C8651C"/>
    <w:rsid w:val="00C91C0C"/>
    <w:rsid w:val="00C9701F"/>
    <w:rsid w:val="00CA177C"/>
    <w:rsid w:val="00CB1D95"/>
    <w:rsid w:val="00CF21AB"/>
    <w:rsid w:val="00D1435C"/>
    <w:rsid w:val="00D1483A"/>
    <w:rsid w:val="00D2008E"/>
    <w:rsid w:val="00D24ED2"/>
    <w:rsid w:val="00D3562D"/>
    <w:rsid w:val="00D36C36"/>
    <w:rsid w:val="00D56E75"/>
    <w:rsid w:val="00D63258"/>
    <w:rsid w:val="00D63F3B"/>
    <w:rsid w:val="00D6557B"/>
    <w:rsid w:val="00D67604"/>
    <w:rsid w:val="00D76FF6"/>
    <w:rsid w:val="00D771AB"/>
    <w:rsid w:val="00D77E40"/>
    <w:rsid w:val="00D80DE7"/>
    <w:rsid w:val="00D947B0"/>
    <w:rsid w:val="00DA3AAC"/>
    <w:rsid w:val="00DB771A"/>
    <w:rsid w:val="00DC0FE3"/>
    <w:rsid w:val="00DC7E67"/>
    <w:rsid w:val="00DD0370"/>
    <w:rsid w:val="00E0635C"/>
    <w:rsid w:val="00E175E9"/>
    <w:rsid w:val="00E3006C"/>
    <w:rsid w:val="00E31343"/>
    <w:rsid w:val="00E34BA2"/>
    <w:rsid w:val="00E451D6"/>
    <w:rsid w:val="00E46DF5"/>
    <w:rsid w:val="00E51EE5"/>
    <w:rsid w:val="00E634E6"/>
    <w:rsid w:val="00E6382A"/>
    <w:rsid w:val="00E6658D"/>
    <w:rsid w:val="00E772A0"/>
    <w:rsid w:val="00E852E0"/>
    <w:rsid w:val="00E87A17"/>
    <w:rsid w:val="00E96ACD"/>
    <w:rsid w:val="00EA4A63"/>
    <w:rsid w:val="00EB2403"/>
    <w:rsid w:val="00EB7616"/>
    <w:rsid w:val="00ED53E1"/>
    <w:rsid w:val="00EF1EA2"/>
    <w:rsid w:val="00F1483C"/>
    <w:rsid w:val="00F22B8E"/>
    <w:rsid w:val="00F31CCC"/>
    <w:rsid w:val="00F3201B"/>
    <w:rsid w:val="00F32482"/>
    <w:rsid w:val="00F37D01"/>
    <w:rsid w:val="00F466A7"/>
    <w:rsid w:val="00F50471"/>
    <w:rsid w:val="00F519BE"/>
    <w:rsid w:val="00F55A0E"/>
    <w:rsid w:val="00F613DF"/>
    <w:rsid w:val="00F654D1"/>
    <w:rsid w:val="00F724FD"/>
    <w:rsid w:val="00F7748D"/>
    <w:rsid w:val="00F86B9A"/>
    <w:rsid w:val="00FA03D1"/>
    <w:rsid w:val="00FC1B69"/>
    <w:rsid w:val="00FD5209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11DEF"/>
  <w15:docId w15:val="{B45D73E1-24DF-40BE-A8A2-789053B5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00"/>
    <w:pPr>
      <w:widowControl w:val="0"/>
      <w:shd w:val="clear" w:color="auto" w:fill="FFFFFF"/>
      <w:spacing w:after="0"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C5900"/>
    <w:pPr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90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C59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59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5900"/>
    <w:pPr>
      <w:spacing w:line="0" w:lineRule="atLeast"/>
      <w:jc w:val="right"/>
    </w:pPr>
    <w:rPr>
      <w:color w:val="auto"/>
    </w:rPr>
  </w:style>
  <w:style w:type="paragraph" w:customStyle="1" w:styleId="12">
    <w:name w:val="Заголовок №1"/>
    <w:basedOn w:val="a"/>
    <w:link w:val="11"/>
    <w:rsid w:val="000C5900"/>
    <w:pPr>
      <w:spacing w:before="240" w:after="540" w:line="370" w:lineRule="exact"/>
      <w:jc w:val="center"/>
      <w:outlineLvl w:val="0"/>
    </w:pPr>
    <w:rPr>
      <w:b/>
      <w:bCs/>
      <w:color w:val="auto"/>
    </w:rPr>
  </w:style>
  <w:style w:type="character" w:customStyle="1" w:styleId="7">
    <w:name w:val="Основной текст (7)_"/>
    <w:basedOn w:val="a0"/>
    <w:link w:val="70"/>
    <w:rsid w:val="000C590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5900"/>
    <w:pPr>
      <w:spacing w:before="300" w:after="120" w:line="370" w:lineRule="exact"/>
      <w:ind w:firstLine="740"/>
    </w:pPr>
    <w:rPr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0C5900"/>
    <w:rPr>
      <w:rFonts w:asciiTheme="majorHAnsi" w:eastAsiaTheme="majorEastAsia" w:hAnsiTheme="majorHAnsi" w:cstheme="majorBidi"/>
      <w:color w:val="2E74B5" w:themeColor="accent1" w:themeShade="BF"/>
      <w:sz w:val="26"/>
      <w:szCs w:val="26"/>
      <w:shd w:val="clear" w:color="auto" w:fill="FFFFFF"/>
    </w:rPr>
  </w:style>
  <w:style w:type="paragraph" w:styleId="a3">
    <w:name w:val="List Paragraph"/>
    <w:basedOn w:val="a"/>
    <w:link w:val="a4"/>
    <w:uiPriority w:val="34"/>
    <w:qFormat/>
    <w:rsid w:val="000C5900"/>
    <w:pPr>
      <w:widowControl/>
      <w:shd w:val="clear" w:color="auto" w:fill="auto"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3">
    <w:name w:val="Основной текст (3)_"/>
    <w:basedOn w:val="a0"/>
    <w:link w:val="30"/>
    <w:rsid w:val="00C865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27pt">
    <w:name w:val="Основной текст (7) + 27 pt;Не курсив"/>
    <w:basedOn w:val="7"/>
    <w:rsid w:val="00C865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651C"/>
    <w:pPr>
      <w:spacing w:before="540" w:after="6420" w:line="370" w:lineRule="exact"/>
      <w:jc w:val="center"/>
    </w:pPr>
    <w:rPr>
      <w:b/>
      <w:bCs/>
      <w:color w:val="auto"/>
    </w:rPr>
  </w:style>
  <w:style w:type="character" w:customStyle="1" w:styleId="a4">
    <w:name w:val="Абзац списка Знак"/>
    <w:basedOn w:val="a0"/>
    <w:link w:val="a3"/>
    <w:uiPriority w:val="34"/>
    <w:rsid w:val="00C8651C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441F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B674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4AD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B771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77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a">
    <w:name w:val="footer"/>
    <w:basedOn w:val="a"/>
    <w:link w:val="ab"/>
    <w:uiPriority w:val="99"/>
    <w:unhideWhenUsed/>
    <w:rsid w:val="00DB771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77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4F0C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0CD4"/>
    <w:rPr>
      <w:rFonts w:ascii="Segoe UI" w:eastAsia="Times New Roman" w:hAnsi="Segoe UI" w:cs="Segoe UI"/>
      <w:color w:val="00000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tuskfo.tu.rostransnadzo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7DC0-67FE-4D3F-8AC7-BDDEC824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Arsen</cp:lastModifiedBy>
  <cp:revision>31</cp:revision>
  <cp:lastPrinted>2023-06-20T14:57:00Z</cp:lastPrinted>
  <dcterms:created xsi:type="dcterms:W3CDTF">2023-06-20T08:47:00Z</dcterms:created>
  <dcterms:modified xsi:type="dcterms:W3CDTF">2023-06-20T15:01:00Z</dcterms:modified>
</cp:coreProperties>
</file>